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7" w:rsidRDefault="00161AF7"/>
    <w:p w:rsidR="00161AF7" w:rsidRDefault="00161AF7"/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04"/>
        <w:gridCol w:w="4425"/>
      </w:tblGrid>
      <w:tr w:rsidR="00305753" w:rsidRPr="00305753" w:rsidTr="00305753">
        <w:tc>
          <w:tcPr>
            <w:tcW w:w="4526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305753" w:rsidRPr="00305753" w:rsidTr="00305753">
        <w:trPr>
          <w:trHeight w:val="416"/>
        </w:trPr>
        <w:tc>
          <w:tcPr>
            <w:tcW w:w="4526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финансового рынка</w:t>
            </w: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оценки квалификации</w:t>
            </w:r>
            <w:r w:rsidR="005338BC">
              <w:rPr>
                <w:rFonts w:ascii="Times New Roman" w:hAnsi="Times New Roman" w:cs="Times New Roman"/>
                <w:sz w:val="24"/>
                <w:szCs w:val="24"/>
              </w:rPr>
              <w:t xml:space="preserve"> ООО «ЧТО ДЕЛАТЬ ЗНАНИЕ»</w:t>
            </w:r>
          </w:p>
        </w:tc>
      </w:tr>
      <w:tr w:rsidR="00305753" w:rsidRPr="00305753" w:rsidTr="00305753">
        <w:trPr>
          <w:trHeight w:val="580"/>
        </w:trPr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53" w:rsidRPr="00305753" w:rsidTr="00305753">
        <w:tc>
          <w:tcPr>
            <w:tcW w:w="4526" w:type="dxa"/>
            <w:tcBorders>
              <w:top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305753" w:rsidRPr="00305753" w:rsidTr="00305753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260927" w:rsidP="005338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Макаревич </w:t>
            </w:r>
          </w:p>
        </w:tc>
      </w:tr>
      <w:tr w:rsidR="00305753" w:rsidRPr="00305753" w:rsidTr="00305753">
        <w:tc>
          <w:tcPr>
            <w:tcW w:w="4526" w:type="dxa"/>
            <w:tcBorders>
              <w:top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305753" w:rsidRPr="00305753" w:rsidTr="00305753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5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04" w:type="dxa"/>
            <w:shd w:val="clear" w:color="auto" w:fill="auto"/>
          </w:tcPr>
          <w:p w:rsidR="00305753" w:rsidRPr="00305753" w:rsidRDefault="00305753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305753" w:rsidRPr="00305753" w:rsidRDefault="005338BC" w:rsidP="008E5C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05753" w:rsidRPr="00305753" w:rsidRDefault="00305753" w:rsidP="008E5C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6067B" w:rsidRDefault="006960F2" w:rsidP="008E5C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5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416FA" w:rsidRPr="00305753" w:rsidRDefault="006960F2" w:rsidP="008E5C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53">
        <w:rPr>
          <w:rFonts w:ascii="Times New Roman" w:hAnsi="Times New Roman" w:cs="Times New Roman"/>
          <w:b/>
          <w:sz w:val="24"/>
          <w:szCs w:val="24"/>
        </w:rPr>
        <w:t>О ЦЕНТРЕ ОЦЕНКИ КВАЛИФИКАЦИИ</w:t>
      </w:r>
    </w:p>
    <w:p w:rsidR="00BF1D3C" w:rsidRDefault="00B155EB" w:rsidP="008E5C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EB">
        <w:rPr>
          <w:rFonts w:ascii="Times New Roman" w:hAnsi="Times New Roman" w:cs="Times New Roman"/>
          <w:b/>
          <w:sz w:val="24"/>
          <w:szCs w:val="24"/>
        </w:rPr>
        <w:t>«ЧТО ДЕЛАТЬ ЗНАНИЕ»</w:t>
      </w:r>
    </w:p>
    <w:p w:rsidR="00B155EB" w:rsidRPr="00B155EB" w:rsidRDefault="00B155EB" w:rsidP="008E5C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F2" w:rsidRPr="00305753" w:rsidRDefault="00BF2506" w:rsidP="008E5CEB">
      <w:pPr>
        <w:pStyle w:val="a3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6960F2" w:rsidRPr="00305753" w:rsidRDefault="006960F2" w:rsidP="008E5CEB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Настоящее Положение о центре оценки квалификаций (далее – Положение) является внутренним нормативным актом </w:t>
      </w:r>
      <w:r w:rsidR="00B1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 «Что делать Знание»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2C2" w:rsidRDefault="006960F2" w:rsidP="008E5CEB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6B17"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EF42C2" w:rsidRP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квалификаций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EF42C2" w:rsidRP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ЦОК)</w:t>
      </w:r>
      <w:r w:rsidR="00EF42C2" w:rsidRP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юридическое лицо,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2C2" w:rsidRP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осуществляющее в соответствии с 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="00B1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03.07.2016 г. № 238-ФЗ «О независимой оценке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квалификации» </w:t>
      </w:r>
      <w:r w:rsidR="00EF42C2" w:rsidRP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проведению независимой оценки квалификации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0F2" w:rsidRPr="004527A1" w:rsidRDefault="00BF2506" w:rsidP="008E5CEB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6960F2"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BF1D3C"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деятельность </w:t>
      </w:r>
      <w:r w:rsidR="00EF42C2"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 экспертов по оценке квалификаций, и экзаменационных центров (далее – ЭЦ) при их наличии.</w:t>
      </w:r>
    </w:p>
    <w:p w:rsidR="006960F2" w:rsidRPr="00305753" w:rsidRDefault="006960F2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D3C" w:rsidRPr="00305753" w:rsidRDefault="00BF1D3C" w:rsidP="008E5CEB">
      <w:pPr>
        <w:spacing w:after="0" w:line="276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Область деятельности</w:t>
      </w:r>
    </w:p>
    <w:p w:rsidR="00BF1D3C" w:rsidRPr="00305753" w:rsidRDefault="00BF1D3C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Область деятельности 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 соответствии с заявками 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положительными решениями Совета по профессиональным квалификациям финансового рынка</w:t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СПК)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D3C" w:rsidRPr="00305753" w:rsidRDefault="00926B17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r w:rsidR="00BF1D3C"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расширять области деятельности в соответствии с требованиями нормативных документов Правительств</w:t>
      </w:r>
      <w:r w:rsidR="00B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F1D3C"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Министерства труда и социальной защиты Российской Федерации, </w:t>
      </w:r>
      <w:r w:rsidR="00B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НСПК и СПК</w:t>
      </w:r>
      <w:r w:rsidR="00BF1D3C"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D3C" w:rsidRPr="00305753" w:rsidRDefault="00BF1D3C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Заявляемая область деятельности</w:t>
      </w:r>
      <w:r w:rsidR="00BF2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формирования ЦОК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F2506" w:rsidRDefault="00BF2506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F2506" w:rsidRPr="00F10831" w:rsidTr="00BF2506">
        <w:tc>
          <w:tcPr>
            <w:tcW w:w="3652" w:type="dxa"/>
            <w:hideMark/>
          </w:tcPr>
          <w:p w:rsidR="00BF2506" w:rsidRPr="00BF2506" w:rsidRDefault="00BF2506" w:rsidP="008E5CEB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профессиональных квалификаций</w:t>
            </w:r>
          </w:p>
        </w:tc>
        <w:tc>
          <w:tcPr>
            <w:tcW w:w="5919" w:type="dxa"/>
            <w:vAlign w:val="center"/>
            <w:hideMark/>
          </w:tcPr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2.Бухгалтер организации государственного сектора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3.Бухгалтер финансовой орган</w:t>
            </w:r>
            <w:r w:rsidR="0020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4.Главный бухгалтер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5.Главный бухгалтер организации государственного сектора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6.Главный бухгалтер финансовой организации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7.Главный бухгалтер с функцией составления консолидированной отчетности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8.Главный бухгалтер организации государственного </w:t>
            </w: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сектора с функцией составления консолидированной отчетности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9.Главный бухгалтер финансовой организации с функцией составления консолидированной отчетности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10.Главный бухгалтер с функцией внутреннего контроля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11.Главный бухгалтер организации государственного сектора с функцией внутреннего контроля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12.Главный бухгалтер финансовой организации с функцией внутреннего контроля 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13.Главный бухгалтер с функцией налогообложения</w:t>
            </w:r>
          </w:p>
          <w:p w:rsidR="00410CD2" w:rsidRPr="00410CD2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14.Главный бухгалтер организации государственного сектора с функцией управления финансами </w:t>
            </w:r>
          </w:p>
          <w:p w:rsidR="00BF2506" w:rsidRPr="00BF2506" w:rsidRDefault="00410CD2" w:rsidP="00410CD2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15.Главный бухгалтер финансовой организации с функцией управления финансами</w:t>
            </w:r>
          </w:p>
        </w:tc>
      </w:tr>
      <w:tr w:rsidR="00BF2506" w:rsidRPr="00F10831" w:rsidTr="00BF2506">
        <w:tc>
          <w:tcPr>
            <w:tcW w:w="3652" w:type="dxa"/>
            <w:hideMark/>
          </w:tcPr>
          <w:p w:rsidR="00BF2506" w:rsidRPr="00BF2506" w:rsidRDefault="00BF2506" w:rsidP="008E5CEB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Профессиональные стандарты</w:t>
            </w:r>
          </w:p>
        </w:tc>
        <w:tc>
          <w:tcPr>
            <w:tcW w:w="5919" w:type="dxa"/>
            <w:vAlign w:val="center"/>
          </w:tcPr>
          <w:p w:rsidR="00BF2506" w:rsidRPr="00BF2506" w:rsidRDefault="00410CD2" w:rsidP="008E5CEB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Бухгалтер» (утвержден приказом Министерства труда и социальной защиты Российской Федерации от «22» декабря 2014 г. №1061н, регистрационный номер 309)</w:t>
            </w:r>
          </w:p>
        </w:tc>
      </w:tr>
      <w:tr w:rsidR="00BF2506" w:rsidRPr="00F10831" w:rsidTr="00BF2506">
        <w:tc>
          <w:tcPr>
            <w:tcW w:w="3652" w:type="dxa"/>
            <w:hideMark/>
          </w:tcPr>
          <w:p w:rsidR="00BF2506" w:rsidRPr="00BF2506" w:rsidRDefault="00BF2506" w:rsidP="008E5CEB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квалификации</w:t>
            </w:r>
          </w:p>
        </w:tc>
        <w:tc>
          <w:tcPr>
            <w:tcW w:w="5919" w:type="dxa"/>
            <w:vAlign w:val="center"/>
          </w:tcPr>
          <w:p w:rsidR="00BF2506" w:rsidRPr="00BF2506" w:rsidRDefault="00410CD2" w:rsidP="008E5CEB">
            <w:pPr>
              <w:shd w:val="clear" w:color="auto" w:fill="FFFFFF"/>
              <w:suppressAutoHyphens/>
              <w:spacing w:after="0" w:line="276" w:lineRule="auto"/>
              <w:ind w:firstLine="5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</w:tr>
      <w:tr w:rsidR="00BF2506" w:rsidRPr="00F10831" w:rsidTr="00BF2506">
        <w:trPr>
          <w:trHeight w:val="579"/>
        </w:trPr>
        <w:tc>
          <w:tcPr>
            <w:tcW w:w="3652" w:type="dxa"/>
            <w:hideMark/>
          </w:tcPr>
          <w:p w:rsidR="00BF2506" w:rsidRPr="00BF2506" w:rsidRDefault="00BF2506" w:rsidP="008E5CEB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характеристики области деятельности</w:t>
            </w:r>
          </w:p>
        </w:tc>
        <w:tc>
          <w:tcPr>
            <w:tcW w:w="5919" w:type="dxa"/>
            <w:vAlign w:val="center"/>
            <w:hideMark/>
          </w:tcPr>
          <w:p w:rsidR="00BF2506" w:rsidRPr="00BF2506" w:rsidRDefault="00410CD2" w:rsidP="008E5CEB">
            <w:pPr>
              <w:shd w:val="clear" w:color="auto" w:fill="FFFFFF"/>
              <w:suppressAutoHyphens/>
              <w:spacing w:after="0" w:line="276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F2506" w:rsidRPr="00B155EB" w:rsidRDefault="00BF2506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F1D3C" w:rsidRPr="00305753" w:rsidRDefault="007B68DF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Описание профессиональных квалификаций в заявленной области деятельности указано в Приложении №1 «Описание профессиональных квалификаций по профессиональному стандарту </w:t>
      </w:r>
      <w:r w:rsid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«Бухгалтер» (утвержден </w:t>
      </w:r>
      <w:r w:rsidR="00410CD2" w:rsidRP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</w:t>
      </w:r>
      <w:r w:rsid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CD2" w:rsidRP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социальной защиты Российской Федерации</w:t>
      </w:r>
      <w:r w:rsid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CD2" w:rsidRP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«22» декабря 2014 г. №1061н</w:t>
      </w:r>
      <w:r w:rsidR="0041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регистрационный номер 309)</w:t>
      </w:r>
      <w:r w:rsidRPr="003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являющемуся неотъемлемой частью Положения.</w:t>
      </w:r>
    </w:p>
    <w:p w:rsidR="009F6781" w:rsidRPr="00305753" w:rsidRDefault="009F678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781" w:rsidRPr="00305753" w:rsidRDefault="00501E2A" w:rsidP="008E5CEB">
      <w:pPr>
        <w:pStyle w:val="a3"/>
        <w:numPr>
          <w:ilvl w:val="0"/>
          <w:numId w:val="2"/>
        </w:num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0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 выполняет следующие функции:</w:t>
      </w:r>
    </w:p>
    <w:p w:rsidR="00501E2A" w:rsidRPr="00501E2A" w:rsidRDefault="00501E2A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 w:rsidRPr="0050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соискателям необходимой информации о правилах и процедурах независимой оценки квалификации;</w:t>
      </w:r>
    </w:p>
    <w:p w:rsidR="00501E2A" w:rsidRPr="00501E2A" w:rsidRDefault="00501E2A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50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в соответствии с руководящими и методическими документами СПК независимой оценки квалификации на соответствие требованиям профессиональных стандартов;</w:t>
      </w:r>
    </w:p>
    <w:p w:rsidR="00501E2A" w:rsidRPr="00501E2A" w:rsidRDefault="00501E2A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50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сведений о результатах оценки квалификаций и передачи их в СПК для обработки, экспертизы, анализа и внесения в Федеральный реестр и осуществления мониторинга деятельности ЦОК;</w:t>
      </w:r>
    </w:p>
    <w:p w:rsidR="00501E2A" w:rsidRDefault="00501E2A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50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и выдачи соискателю по итогам прохождения профессионального экзамена свидетельства о квалификации, в случае получения неудовлетворительной оценки при прохождении профессионального экзамена - заключение о прохождении профессионального экзамена, включающее рекомендации для соискателя.</w:t>
      </w:r>
    </w:p>
    <w:p w:rsidR="00501E2A" w:rsidRDefault="00501E2A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E2A" w:rsidRPr="00501E2A" w:rsidRDefault="00501E2A" w:rsidP="008E5CEB">
      <w:pPr>
        <w:pStyle w:val="1"/>
        <w:numPr>
          <w:ilvl w:val="0"/>
          <w:numId w:val="2"/>
        </w:numPr>
        <w:spacing w:before="0"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1E2A">
        <w:rPr>
          <w:rFonts w:ascii="Times New Roman" w:hAnsi="Times New Roman" w:cs="Times New Roman"/>
          <w:sz w:val="24"/>
          <w:szCs w:val="24"/>
        </w:rPr>
        <w:t>Обязанности</w:t>
      </w:r>
    </w:p>
    <w:p w:rsidR="00501E2A" w:rsidRPr="00501E2A" w:rsidRDefault="00501E2A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01E2A">
        <w:rPr>
          <w:rFonts w:ascii="Times New Roman" w:hAnsi="Times New Roman" w:cs="Times New Roman"/>
          <w:sz w:val="24"/>
          <w:szCs w:val="24"/>
        </w:rPr>
        <w:t xml:space="preserve">ЦОК обязан: 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4.1. </w:t>
      </w:r>
      <w:r w:rsidRPr="00501E2A">
        <w:rPr>
          <w:rFonts w:ascii="Times New Roman" w:hAnsi="Times New Roman" w:cs="Times New Roman"/>
          <w:sz w:val="24"/>
          <w:szCs w:val="24"/>
        </w:rPr>
        <w:t>Руководствоваться и соблюдать требования ФЗ и иных нормативных правовых актов РФ, профессиональных стандартов, руководящих и методических документов НСПК и СПК;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Pr="00501E2A">
        <w:rPr>
          <w:rFonts w:ascii="Times New Roman" w:hAnsi="Times New Roman" w:cs="Times New Roman"/>
          <w:sz w:val="24"/>
          <w:szCs w:val="24"/>
        </w:rPr>
        <w:t>Осуществлять оценку квалификации, в том числе проверять и обрабатывать ее результаты, в соответствии с облас</w:t>
      </w:r>
      <w:r w:rsidR="005A18EC">
        <w:rPr>
          <w:rFonts w:ascii="Times New Roman" w:hAnsi="Times New Roman" w:cs="Times New Roman"/>
          <w:sz w:val="24"/>
          <w:szCs w:val="24"/>
        </w:rPr>
        <w:t>т</w:t>
      </w:r>
      <w:r w:rsidRPr="00501E2A">
        <w:rPr>
          <w:rFonts w:ascii="Times New Roman" w:hAnsi="Times New Roman" w:cs="Times New Roman"/>
          <w:sz w:val="24"/>
          <w:szCs w:val="24"/>
        </w:rPr>
        <w:t>ью деятельности, установленной условиями действия Аттестата соответствия ЦОК и внесенной в Федеральный реестр;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501E2A">
        <w:rPr>
          <w:rFonts w:ascii="Times New Roman" w:hAnsi="Times New Roman" w:cs="Times New Roman"/>
          <w:sz w:val="24"/>
          <w:szCs w:val="24"/>
        </w:rPr>
        <w:t>Определять стоимость проведения работ по оценке квалификаций в соответствии с методикой, утвержденной СПК;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 </w:t>
      </w:r>
      <w:r w:rsidRPr="00501E2A">
        <w:rPr>
          <w:rFonts w:ascii="Times New Roman" w:hAnsi="Times New Roman" w:cs="Times New Roman"/>
          <w:sz w:val="24"/>
          <w:szCs w:val="24"/>
        </w:rPr>
        <w:t xml:space="preserve">Обеспечивать необходимые условия для проведения проверки соответствия ЦОК на соответствие требованиям СПК и контроля деятельности ЦОК; 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 </w:t>
      </w:r>
      <w:r w:rsidRPr="00501E2A">
        <w:rPr>
          <w:rFonts w:ascii="Times New Roman" w:hAnsi="Times New Roman" w:cs="Times New Roman"/>
          <w:sz w:val="24"/>
          <w:szCs w:val="24"/>
        </w:rPr>
        <w:t>Информировать СПК об изменениях структуры, материально-технической базы, необходимой для проведения оценки квалификации, состава экспертов ЦОК и фактического местонахождения ЦОК, а также об изменениях наименования юридического лица, юридического адреса, адреса местонахождения, банковских реквизитов, номеров телефонов и адреса электронной почты организации в течение 30 рабочих дней со дня, когда соответствующие изменения произошли;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</w:t>
      </w:r>
      <w:r w:rsidRPr="00501E2A">
        <w:rPr>
          <w:rFonts w:ascii="Times New Roman" w:hAnsi="Times New Roman" w:cs="Times New Roman"/>
          <w:sz w:val="24"/>
          <w:szCs w:val="24"/>
        </w:rPr>
        <w:t xml:space="preserve">Обеспечивать передачу в СПК сведений установленного формата о результатах оценки квалификаций (в </w:t>
      </w:r>
      <w:proofErr w:type="spellStart"/>
      <w:r w:rsidRPr="00501E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01E2A">
        <w:rPr>
          <w:rFonts w:ascii="Times New Roman" w:hAnsi="Times New Roman" w:cs="Times New Roman"/>
          <w:sz w:val="24"/>
          <w:szCs w:val="24"/>
        </w:rPr>
        <w:t>. документов по проведенной оценке квалификаций – по запросу СПК);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</w:t>
      </w:r>
      <w:r w:rsidRPr="00501E2A">
        <w:rPr>
          <w:rFonts w:ascii="Times New Roman" w:hAnsi="Times New Roman" w:cs="Times New Roman"/>
          <w:sz w:val="24"/>
          <w:szCs w:val="24"/>
        </w:rPr>
        <w:t>Обеспечивать информационную открытость своей деятельности;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4.8. </w:t>
      </w:r>
      <w:r w:rsidRPr="00501E2A">
        <w:rPr>
          <w:rFonts w:ascii="Times New Roman" w:hAnsi="Times New Roman" w:cs="Times New Roman"/>
          <w:sz w:val="24"/>
          <w:szCs w:val="24"/>
        </w:rPr>
        <w:t>Прекратить деятельность по оценке квалификации в случаях истечения срока действия, приостановления, прекращения действия или аннулирования Аттестата соответствия ЦОК;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4.9. </w:t>
      </w:r>
      <w:r w:rsidRPr="00501E2A">
        <w:rPr>
          <w:rFonts w:ascii="Times New Roman" w:hAnsi="Times New Roman" w:cs="Times New Roman"/>
          <w:sz w:val="24"/>
          <w:szCs w:val="24"/>
        </w:rPr>
        <w:t>Вести архив, в соответствии с</w:t>
      </w:r>
      <w:r w:rsidR="00DE12BE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  <w:r w:rsidRPr="00501E2A">
        <w:rPr>
          <w:rFonts w:ascii="Times New Roman" w:hAnsi="Times New Roman" w:cs="Times New Roman"/>
          <w:sz w:val="24"/>
          <w:szCs w:val="24"/>
        </w:rPr>
        <w:t xml:space="preserve"> требованиями.  </w:t>
      </w:r>
    </w:p>
    <w:p w:rsidR="004527A1" w:rsidRDefault="004527A1" w:rsidP="008E5CEB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37263944"/>
    </w:p>
    <w:p w:rsidR="00501E2A" w:rsidRPr="00501E2A" w:rsidRDefault="00501E2A" w:rsidP="008E5CEB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01E2A">
        <w:rPr>
          <w:rFonts w:ascii="Times New Roman" w:hAnsi="Times New Roman" w:cs="Times New Roman"/>
          <w:sz w:val="24"/>
          <w:szCs w:val="24"/>
        </w:rPr>
        <w:t>Права</w:t>
      </w:r>
      <w:bookmarkEnd w:id="1"/>
    </w:p>
    <w:p w:rsidR="00501E2A" w:rsidRPr="004527A1" w:rsidRDefault="004527A1" w:rsidP="004527A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01E2A" w:rsidRPr="004527A1">
        <w:rPr>
          <w:rFonts w:ascii="Times New Roman" w:hAnsi="Times New Roman" w:cs="Times New Roman"/>
          <w:sz w:val="24"/>
          <w:szCs w:val="24"/>
        </w:rPr>
        <w:t>ЦОК имеет право:</w:t>
      </w:r>
    </w:p>
    <w:p w:rsidR="00501E2A" w:rsidRPr="00555014" w:rsidRDefault="00555014" w:rsidP="008E5C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Pr="00555014">
        <w:rPr>
          <w:rFonts w:ascii="Times New Roman" w:hAnsi="Times New Roman" w:cs="Times New Roman"/>
          <w:sz w:val="24"/>
          <w:szCs w:val="24"/>
        </w:rPr>
        <w:t>В</w:t>
      </w:r>
      <w:r w:rsidR="00501E2A" w:rsidRPr="00555014">
        <w:rPr>
          <w:rFonts w:ascii="Times New Roman" w:hAnsi="Times New Roman" w:cs="Times New Roman"/>
          <w:sz w:val="24"/>
          <w:szCs w:val="24"/>
        </w:rPr>
        <w:t>ыдавать соискателю от имени СПК свидетельство о профессиональной квалификации;</w:t>
      </w:r>
    </w:p>
    <w:p w:rsidR="00501E2A" w:rsidRPr="00501E2A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П</w:t>
      </w:r>
      <w:r w:rsidR="00501E2A" w:rsidRPr="00501E2A">
        <w:rPr>
          <w:rFonts w:ascii="Times New Roman" w:hAnsi="Times New Roman" w:cs="Times New Roman"/>
          <w:sz w:val="24"/>
          <w:szCs w:val="24"/>
        </w:rPr>
        <w:t>ринимать участие в разработке нормативных, руководящих и методических документов СПК;</w:t>
      </w:r>
    </w:p>
    <w:p w:rsidR="00501E2A" w:rsidRPr="00501E2A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501E2A" w:rsidRPr="00501E2A">
        <w:rPr>
          <w:rFonts w:ascii="Times New Roman" w:hAnsi="Times New Roman" w:cs="Times New Roman"/>
          <w:sz w:val="24"/>
          <w:szCs w:val="24"/>
        </w:rPr>
        <w:t>иметь собственный товарный знак и другие средства визуальной идентификации;</w:t>
      </w:r>
    </w:p>
    <w:p w:rsidR="00501E2A" w:rsidRPr="00501E2A" w:rsidRDefault="00501E2A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2A">
        <w:rPr>
          <w:rFonts w:ascii="Times New Roman" w:hAnsi="Times New Roman" w:cs="Times New Roman"/>
          <w:sz w:val="24"/>
          <w:szCs w:val="24"/>
        </w:rPr>
        <w:t>применять знак СПК в установленном порядке;</w:t>
      </w:r>
    </w:p>
    <w:p w:rsidR="00501E2A" w:rsidRPr="00501E2A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501E2A" w:rsidRPr="00501E2A">
        <w:rPr>
          <w:rFonts w:ascii="Times New Roman" w:hAnsi="Times New Roman" w:cs="Times New Roman"/>
          <w:sz w:val="24"/>
          <w:szCs w:val="24"/>
        </w:rPr>
        <w:t>организовывать и проводить научно-методические конференции, выставки, семинары и совещания с целью обобщения опыта деятельности по оценке квалификации, разъяснения методических, организационных, процедурных вопросов и документов СПК и НСПК.</w:t>
      </w:r>
    </w:p>
    <w:p w:rsidR="00501E2A" w:rsidRPr="00501E2A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 </w:t>
      </w:r>
      <w:r w:rsidR="00501E2A" w:rsidRPr="00501E2A">
        <w:rPr>
          <w:rFonts w:ascii="Times New Roman" w:hAnsi="Times New Roman" w:cs="Times New Roman"/>
          <w:sz w:val="24"/>
          <w:szCs w:val="24"/>
        </w:rPr>
        <w:t>Иметь иные права в соответствии с действующим законодательством, иными нормативными правовыми актами, руководящими документами СПК и настоящим Положением.</w:t>
      </w:r>
    </w:p>
    <w:p w:rsidR="009F7CFD" w:rsidRPr="00305753" w:rsidRDefault="009F7CFD" w:rsidP="008E5CEB">
      <w:pPr>
        <w:pStyle w:val="pt-000023"/>
        <w:spacing w:line="276" w:lineRule="auto"/>
        <w:rPr>
          <w:rStyle w:val="pt-a0-000003"/>
          <w:sz w:val="24"/>
          <w:szCs w:val="24"/>
        </w:rPr>
      </w:pPr>
    </w:p>
    <w:p w:rsidR="00555014" w:rsidRDefault="00555014" w:rsidP="008E5CEB">
      <w:pPr>
        <w:pStyle w:val="pt-00002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9F7CFD" w:rsidRPr="00305753">
        <w:rPr>
          <w:b/>
          <w:sz w:val="24"/>
          <w:szCs w:val="24"/>
        </w:rPr>
        <w:t>Структура</w:t>
      </w:r>
    </w:p>
    <w:p w:rsidR="009F7CFD" w:rsidRPr="00305753" w:rsidRDefault="00305753" w:rsidP="008E5CEB">
      <w:pPr>
        <w:pStyle w:val="pt-00002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F7CFD" w:rsidRPr="00305753">
        <w:rPr>
          <w:sz w:val="24"/>
          <w:szCs w:val="24"/>
        </w:rPr>
        <w:t>.1.</w:t>
      </w:r>
      <w:r w:rsidR="009F7CFD" w:rsidRPr="00305753">
        <w:rPr>
          <w:sz w:val="24"/>
          <w:szCs w:val="24"/>
        </w:rPr>
        <w:tab/>
        <w:t xml:space="preserve">Организационная структура </w:t>
      </w:r>
      <w:r w:rsidR="00555014">
        <w:rPr>
          <w:sz w:val="24"/>
          <w:szCs w:val="24"/>
        </w:rPr>
        <w:t>ЦОК</w:t>
      </w:r>
      <w:r>
        <w:rPr>
          <w:sz w:val="24"/>
          <w:szCs w:val="24"/>
        </w:rPr>
        <w:t xml:space="preserve"> и руководитель </w:t>
      </w:r>
      <w:r w:rsidR="00555014">
        <w:rPr>
          <w:sz w:val="24"/>
          <w:szCs w:val="24"/>
        </w:rPr>
        <w:t>ЦОК</w:t>
      </w:r>
      <w:r w:rsidR="009F7CFD" w:rsidRPr="00305753">
        <w:rPr>
          <w:sz w:val="24"/>
          <w:szCs w:val="24"/>
        </w:rPr>
        <w:t xml:space="preserve"> утверждаются приказом </w:t>
      </w:r>
      <w:r>
        <w:rPr>
          <w:sz w:val="24"/>
          <w:szCs w:val="24"/>
        </w:rPr>
        <w:t>центра оценки квалификации</w:t>
      </w:r>
      <w:r w:rsidR="009F7CFD" w:rsidRPr="00305753">
        <w:rPr>
          <w:sz w:val="24"/>
          <w:szCs w:val="24"/>
        </w:rPr>
        <w:t xml:space="preserve">. </w:t>
      </w:r>
    </w:p>
    <w:p w:rsidR="009F7CFD" w:rsidRPr="00305753" w:rsidRDefault="00305753" w:rsidP="008E5CEB">
      <w:pPr>
        <w:pStyle w:val="pt-00002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4.2.</w:t>
      </w:r>
      <w:r>
        <w:rPr>
          <w:sz w:val="24"/>
          <w:szCs w:val="24"/>
        </w:rPr>
        <w:tab/>
        <w:t>Организационная структура обеспечивает</w:t>
      </w:r>
      <w:r w:rsidR="009F7CFD" w:rsidRPr="00305753">
        <w:rPr>
          <w:sz w:val="24"/>
          <w:szCs w:val="24"/>
        </w:rPr>
        <w:t xml:space="preserve"> выполнение функций и обязанностей, предусмотренных требованиями, предъявляемыми к </w:t>
      </w:r>
      <w:r w:rsidR="00555014">
        <w:rPr>
          <w:sz w:val="24"/>
          <w:szCs w:val="24"/>
        </w:rPr>
        <w:t>ЦОК</w:t>
      </w:r>
      <w:r w:rsidR="009F7CFD" w:rsidRPr="00305753">
        <w:rPr>
          <w:sz w:val="24"/>
          <w:szCs w:val="24"/>
        </w:rPr>
        <w:t>, в том числе: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1)</w:t>
      </w:r>
      <w:r w:rsidRPr="00305753">
        <w:rPr>
          <w:sz w:val="24"/>
          <w:szCs w:val="24"/>
        </w:rPr>
        <w:tab/>
        <w:t>общее руководство деятельностью по оценке квалификации;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2)</w:t>
      </w:r>
      <w:r w:rsidRPr="00305753">
        <w:rPr>
          <w:sz w:val="24"/>
          <w:szCs w:val="24"/>
        </w:rPr>
        <w:tab/>
        <w:t>направление по запросу заявителя информации о правилах и процедуре оценки квалификации;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3)</w:t>
      </w:r>
      <w:r w:rsidRPr="00305753">
        <w:rPr>
          <w:sz w:val="24"/>
          <w:szCs w:val="24"/>
        </w:rPr>
        <w:tab/>
        <w:t>прием, проверку и регистрацию заявочных документов;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4)</w:t>
      </w:r>
      <w:r w:rsidRPr="00305753">
        <w:rPr>
          <w:sz w:val="24"/>
          <w:szCs w:val="24"/>
        </w:rPr>
        <w:tab/>
        <w:t>определение стоимости проведения работ по независимой оценке квалификации;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5)</w:t>
      </w:r>
      <w:r w:rsidRPr="00305753">
        <w:rPr>
          <w:sz w:val="24"/>
          <w:szCs w:val="24"/>
        </w:rPr>
        <w:tab/>
        <w:t xml:space="preserve">формирование квалификационной комиссии для проведения </w:t>
      </w:r>
      <w:proofErr w:type="gramStart"/>
      <w:r w:rsidRPr="00305753">
        <w:rPr>
          <w:sz w:val="24"/>
          <w:szCs w:val="24"/>
        </w:rPr>
        <w:t>про-</w:t>
      </w:r>
      <w:proofErr w:type="spellStart"/>
      <w:r w:rsidRPr="00305753">
        <w:rPr>
          <w:sz w:val="24"/>
          <w:szCs w:val="24"/>
        </w:rPr>
        <w:t>фессионального</w:t>
      </w:r>
      <w:proofErr w:type="spellEnd"/>
      <w:proofErr w:type="gramEnd"/>
      <w:r w:rsidRPr="00305753">
        <w:rPr>
          <w:sz w:val="24"/>
          <w:szCs w:val="24"/>
        </w:rPr>
        <w:t xml:space="preserve"> экзамена;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6)</w:t>
      </w:r>
      <w:r w:rsidRPr="00305753">
        <w:rPr>
          <w:sz w:val="24"/>
          <w:szCs w:val="24"/>
        </w:rPr>
        <w:tab/>
        <w:t xml:space="preserve">разработку </w:t>
      </w:r>
      <w:r w:rsidR="00A22BC3">
        <w:rPr>
          <w:sz w:val="24"/>
          <w:szCs w:val="24"/>
        </w:rPr>
        <w:t>программ оценки квалификации</w:t>
      </w:r>
      <w:r w:rsidRPr="00305753">
        <w:rPr>
          <w:sz w:val="24"/>
          <w:szCs w:val="24"/>
        </w:rPr>
        <w:t>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7)</w:t>
      </w:r>
      <w:r w:rsidRPr="00305753">
        <w:rPr>
          <w:sz w:val="24"/>
          <w:szCs w:val="24"/>
        </w:rPr>
        <w:tab/>
        <w:t>подготовку и проведение процедур профессионального экзамена, использование материалов, образцов, оборудования, приборов и т.п.;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8)</w:t>
      </w:r>
      <w:r w:rsidRPr="00305753">
        <w:rPr>
          <w:sz w:val="24"/>
          <w:szCs w:val="24"/>
        </w:rPr>
        <w:tab/>
        <w:t>организацию проведения процедур профессионального экзамена в ЭЦ (при наличии);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9)</w:t>
      </w:r>
      <w:r w:rsidRPr="00305753">
        <w:rPr>
          <w:sz w:val="24"/>
          <w:szCs w:val="24"/>
        </w:rPr>
        <w:tab/>
        <w:t>соблюдение требований охраны труда, техники безопасности, санитарных норм и правил;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0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принятие решения по результатам оценки квалификаций;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1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оформление заключений по итогам оценки квалификации и свидетельств о профессиональной квалификации;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2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</w:r>
      <w:r w:rsidR="001B0B5C" w:rsidRPr="001B0B5C">
        <w:rPr>
          <w:sz w:val="24"/>
          <w:szCs w:val="24"/>
        </w:rPr>
        <w:t>передачу в СПК документов о результатах оценки квалификаций для проверки, обработки, принятия решения о выдаче свидетельства и внесения в Федеральный реестр сведений о проведении независимой оценки квалификации;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3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контроль соблюдения единства</w:t>
      </w:r>
      <w:r w:rsidR="00305753">
        <w:rPr>
          <w:sz w:val="24"/>
          <w:szCs w:val="24"/>
        </w:rPr>
        <w:t xml:space="preserve"> требований при проведении оцен</w:t>
      </w:r>
      <w:r w:rsidRPr="00305753">
        <w:rPr>
          <w:sz w:val="24"/>
          <w:szCs w:val="24"/>
        </w:rPr>
        <w:t>ки квалификаций и объективности оценки результатов оценки квалификаций;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4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учет и выдачу документов по результатам оценки квалификаций, веден</w:t>
      </w:r>
      <w:r w:rsidR="00305753">
        <w:rPr>
          <w:sz w:val="24"/>
          <w:szCs w:val="24"/>
        </w:rPr>
        <w:t>ие делопроизводства и архива центра оценки квалификации</w:t>
      </w:r>
      <w:r w:rsidRPr="00305753">
        <w:rPr>
          <w:sz w:val="24"/>
          <w:szCs w:val="24"/>
        </w:rPr>
        <w:t>;</w:t>
      </w:r>
    </w:p>
    <w:p w:rsidR="009F7CFD" w:rsidRPr="00305753" w:rsidRDefault="009F7CFD" w:rsidP="008E5CEB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 w:rsidR="00CD3E52">
        <w:rPr>
          <w:sz w:val="24"/>
          <w:szCs w:val="24"/>
        </w:rPr>
        <w:t>5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рассмотрение рекламаций и жалоб.</w:t>
      </w:r>
    </w:p>
    <w:p w:rsidR="009F6781" w:rsidRDefault="009F6781" w:rsidP="008E5CEB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5014" w:rsidRPr="00555014" w:rsidRDefault="00555014" w:rsidP="008E5CEB">
      <w:pPr>
        <w:pStyle w:val="1"/>
        <w:numPr>
          <w:ilvl w:val="0"/>
          <w:numId w:val="19"/>
        </w:numPr>
        <w:spacing w:before="0"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37263946"/>
      <w:r w:rsidRPr="00555014">
        <w:rPr>
          <w:rFonts w:ascii="Times New Roman" w:hAnsi="Times New Roman" w:cs="Times New Roman"/>
          <w:sz w:val="24"/>
          <w:szCs w:val="24"/>
        </w:rPr>
        <w:t>Руководитель</w:t>
      </w:r>
      <w:bookmarkEnd w:id="2"/>
      <w:r w:rsidRPr="00555014">
        <w:rPr>
          <w:rFonts w:ascii="Times New Roman" w:hAnsi="Times New Roman" w:cs="Times New Roman"/>
          <w:sz w:val="24"/>
          <w:szCs w:val="24"/>
        </w:rPr>
        <w:t xml:space="preserve"> и персональный состав ЦОК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 w:rsidRPr="00555014">
        <w:rPr>
          <w:rFonts w:ascii="Times New Roman" w:hAnsi="Times New Roman" w:cs="Times New Roman"/>
          <w:sz w:val="24"/>
          <w:szCs w:val="24"/>
        </w:rPr>
        <w:t>Руководитель ЦОК – директор Центра оценки квалификаций (далее – Руководитель ЦОК) назначается на должность и освобождается от должности руководителем организации на основании приказа.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7.2. </w:t>
      </w:r>
      <w:r w:rsidRPr="00555014">
        <w:rPr>
          <w:rFonts w:ascii="Times New Roman" w:hAnsi="Times New Roman" w:cs="Times New Roman"/>
          <w:sz w:val="24"/>
          <w:szCs w:val="24"/>
        </w:rPr>
        <w:t>Руководитель ЦОК подчиняется непосредственно руководителю организации.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6FB">
        <w:rPr>
          <w:rFonts w:ascii="Times New Roman" w:hAnsi="Times New Roman" w:cs="Times New Roman"/>
          <w:sz w:val="24"/>
          <w:szCs w:val="24"/>
        </w:rPr>
        <w:t xml:space="preserve">7.3. </w:t>
      </w:r>
      <w:r w:rsidRPr="00555014">
        <w:rPr>
          <w:rFonts w:ascii="Times New Roman" w:hAnsi="Times New Roman" w:cs="Times New Roman"/>
          <w:sz w:val="24"/>
          <w:szCs w:val="24"/>
        </w:rPr>
        <w:t>Руководитель ЦОК является сотрудником организации, для которого работа в данной организации является основной.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6FB">
        <w:rPr>
          <w:rFonts w:ascii="Times New Roman" w:hAnsi="Times New Roman" w:cs="Times New Roman"/>
          <w:sz w:val="24"/>
          <w:szCs w:val="24"/>
        </w:rPr>
        <w:t>7.</w:t>
      </w:r>
      <w:r w:rsidR="00C61B07">
        <w:rPr>
          <w:rFonts w:ascii="Times New Roman" w:hAnsi="Times New Roman" w:cs="Times New Roman"/>
          <w:sz w:val="24"/>
          <w:szCs w:val="24"/>
        </w:rPr>
        <w:t>4</w:t>
      </w:r>
      <w:r w:rsidR="003A66FB">
        <w:rPr>
          <w:rFonts w:ascii="Times New Roman" w:hAnsi="Times New Roman" w:cs="Times New Roman"/>
          <w:sz w:val="24"/>
          <w:szCs w:val="24"/>
        </w:rPr>
        <w:t xml:space="preserve">. </w:t>
      </w:r>
      <w:r w:rsidRPr="00555014">
        <w:rPr>
          <w:rFonts w:ascii="Times New Roman" w:hAnsi="Times New Roman" w:cs="Times New Roman"/>
          <w:sz w:val="24"/>
          <w:szCs w:val="24"/>
        </w:rPr>
        <w:t>Руководитель ЦОК несет ответственность: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соблюдение при проведении оценки квалификаций требований руководящих и методических документов СПК;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качество оказываемых услуг по оценке квалификаций;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обоснованность принятия решения о соответствии профессиональной квалификации и уровня квалификации;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правильность оформления и выдачу документов по результатам оценки квалификаций;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передачу в СПК сведений о результатах оценки квалификаци</w:t>
      </w:r>
      <w:r w:rsidR="004527A1">
        <w:rPr>
          <w:rFonts w:ascii="Times New Roman" w:hAnsi="Times New Roman" w:cs="Times New Roman"/>
          <w:sz w:val="24"/>
          <w:szCs w:val="24"/>
        </w:rPr>
        <w:t>и</w:t>
      </w:r>
      <w:r w:rsidR="00555014" w:rsidRPr="00555014">
        <w:rPr>
          <w:rFonts w:ascii="Times New Roman" w:hAnsi="Times New Roman" w:cs="Times New Roman"/>
          <w:sz w:val="24"/>
          <w:szCs w:val="24"/>
        </w:rPr>
        <w:t>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обеспечение ведения архива;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сохранение конфиденциальности информации, получаемой в процессе деятельности по оценке квалификаций;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 обеспечение информационной открытости деятельности ЦОК.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="004E00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014" w:rsidRPr="00555014">
        <w:rPr>
          <w:rFonts w:ascii="Times New Roman" w:hAnsi="Times New Roman" w:cs="Times New Roman"/>
          <w:sz w:val="24"/>
          <w:szCs w:val="24"/>
        </w:rPr>
        <w:t xml:space="preserve">ЦОК должен </w:t>
      </w:r>
      <w:r w:rsidR="0069733B">
        <w:rPr>
          <w:rFonts w:ascii="Times New Roman" w:hAnsi="Times New Roman" w:cs="Times New Roman"/>
          <w:sz w:val="24"/>
          <w:szCs w:val="24"/>
        </w:rPr>
        <w:t>располагать экспертами</w:t>
      </w:r>
      <w:r w:rsidR="00555014" w:rsidRPr="00555014">
        <w:rPr>
          <w:rFonts w:ascii="Times New Roman" w:hAnsi="Times New Roman" w:cs="Times New Roman"/>
          <w:sz w:val="24"/>
          <w:szCs w:val="24"/>
        </w:rPr>
        <w:t xml:space="preserve"> и иным персоналом в количестве, достаточном для выполнения требований, предъявляемых к ЦОК.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="004E00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014" w:rsidRPr="00555014">
        <w:rPr>
          <w:rFonts w:ascii="Times New Roman" w:hAnsi="Times New Roman" w:cs="Times New Roman"/>
          <w:sz w:val="24"/>
          <w:szCs w:val="24"/>
        </w:rPr>
        <w:t>Должностные права и обязанности сотрудников ЦОК должны регламентироваться должностными инструкциями и (или) заключенными договорами.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="004E00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014" w:rsidRPr="00555014">
        <w:rPr>
          <w:rFonts w:ascii="Times New Roman" w:hAnsi="Times New Roman" w:cs="Times New Roman"/>
          <w:sz w:val="24"/>
          <w:szCs w:val="24"/>
        </w:rPr>
        <w:t>Эксперты ЦОК должны проходить повышение квалификации в установленном порядке.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="004E00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014" w:rsidRPr="00555014">
        <w:rPr>
          <w:rFonts w:ascii="Times New Roman" w:hAnsi="Times New Roman" w:cs="Times New Roman"/>
          <w:sz w:val="24"/>
          <w:szCs w:val="24"/>
        </w:rPr>
        <w:t>Информация об экспертах ЦОК, их профессиональной подготовке, результатах их работы и пройденном повышении квалификации должна содержаться в специальной картотеке ЦОК.</w:t>
      </w:r>
    </w:p>
    <w:p w:rsidR="00555014" w:rsidRPr="00555014" w:rsidRDefault="00555014" w:rsidP="004527A1">
      <w:pPr>
        <w:pStyle w:val="1"/>
        <w:numPr>
          <w:ilvl w:val="0"/>
          <w:numId w:val="19"/>
        </w:numPr>
        <w:spacing w:before="0" w:after="0" w:line="276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37263947"/>
      <w:r w:rsidRPr="00555014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4527A1">
        <w:rPr>
          <w:rFonts w:ascii="Times New Roman" w:hAnsi="Times New Roman" w:cs="Times New Roman"/>
          <w:sz w:val="24"/>
          <w:szCs w:val="24"/>
        </w:rPr>
        <w:t xml:space="preserve">членам </w:t>
      </w:r>
      <w:r w:rsidRPr="00555014">
        <w:rPr>
          <w:rFonts w:ascii="Times New Roman" w:hAnsi="Times New Roman" w:cs="Times New Roman"/>
          <w:sz w:val="24"/>
          <w:szCs w:val="24"/>
        </w:rPr>
        <w:t>эксперт</w:t>
      </w:r>
      <w:r w:rsidR="004527A1">
        <w:rPr>
          <w:rFonts w:ascii="Times New Roman" w:hAnsi="Times New Roman" w:cs="Times New Roman"/>
          <w:sz w:val="24"/>
          <w:szCs w:val="24"/>
        </w:rPr>
        <w:t>ной</w:t>
      </w:r>
      <w:r w:rsidRPr="00555014">
        <w:rPr>
          <w:rFonts w:ascii="Times New Roman" w:hAnsi="Times New Roman" w:cs="Times New Roman"/>
          <w:sz w:val="24"/>
          <w:szCs w:val="24"/>
        </w:rPr>
        <w:t xml:space="preserve"> комиссии</w:t>
      </w:r>
      <w:bookmarkEnd w:id="3"/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 </w:t>
      </w:r>
      <w:r w:rsidR="00555014" w:rsidRPr="00555014">
        <w:rPr>
          <w:rFonts w:ascii="Times New Roman" w:hAnsi="Times New Roman" w:cs="Times New Roman"/>
          <w:sz w:val="24"/>
          <w:szCs w:val="24"/>
        </w:rPr>
        <w:t xml:space="preserve">ЦОК должен располагать составом экспертов ЦОК, </w:t>
      </w:r>
      <w:r w:rsidR="0015106B">
        <w:rPr>
          <w:rFonts w:ascii="Times New Roman" w:hAnsi="Times New Roman" w:cs="Times New Roman"/>
          <w:sz w:val="24"/>
          <w:szCs w:val="24"/>
        </w:rPr>
        <w:t>утвержденных</w:t>
      </w:r>
      <w:r w:rsidR="00555014" w:rsidRPr="00555014">
        <w:rPr>
          <w:rFonts w:ascii="Times New Roman" w:hAnsi="Times New Roman" w:cs="Times New Roman"/>
          <w:sz w:val="24"/>
          <w:szCs w:val="24"/>
        </w:rPr>
        <w:t xml:space="preserve"> в установленном СПК порядке.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14">
        <w:rPr>
          <w:rFonts w:ascii="Times New Roman" w:hAnsi="Times New Roman" w:cs="Times New Roman"/>
          <w:sz w:val="24"/>
          <w:szCs w:val="24"/>
        </w:rPr>
        <w:t>Специалисты сторонних организаций включаются в состав квалификационной комиссии при наличии действующего договора между специалистом и уполномоченной организацией, предусматривающего исполнение функций члена квалификационной комиссии.</w:t>
      </w:r>
    </w:p>
    <w:p w:rsidR="00D52D53" w:rsidRPr="00D52D53" w:rsidRDefault="00D52D53" w:rsidP="00D52D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53">
        <w:rPr>
          <w:rFonts w:ascii="Times New Roman" w:eastAsia="Calibri" w:hAnsi="Times New Roman" w:cs="Times New Roman"/>
          <w:sz w:val="24"/>
          <w:szCs w:val="24"/>
        </w:rPr>
        <w:tab/>
        <w:t>8.2. Состав экспертов ЦОК должен обеспечивать формирование комиссии для проведения профессионального экзамена не менее чем из трех экспертов ЦОК в соответствующей области деятельности.</w:t>
      </w:r>
    </w:p>
    <w:p w:rsidR="00D52D53" w:rsidRPr="00D52D53" w:rsidRDefault="00D52D53" w:rsidP="00D52D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53">
        <w:rPr>
          <w:rFonts w:ascii="Times New Roman" w:eastAsia="Calibri" w:hAnsi="Times New Roman" w:cs="Times New Roman"/>
          <w:sz w:val="24"/>
          <w:szCs w:val="24"/>
        </w:rPr>
        <w:tab/>
        <w:t>8.3. Комиссия для проведения каждого профессионального экзамена назначается приказом по организации.</w:t>
      </w:r>
    </w:p>
    <w:p w:rsidR="00D52D53" w:rsidRPr="00D52D53" w:rsidRDefault="00D52D53" w:rsidP="00D52D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53">
        <w:rPr>
          <w:rFonts w:ascii="Times New Roman" w:eastAsia="Calibri" w:hAnsi="Times New Roman" w:cs="Times New Roman"/>
          <w:sz w:val="24"/>
          <w:szCs w:val="24"/>
        </w:rPr>
        <w:tab/>
        <w:t>8.4. В комиссию по приему профессионального экзамена не могут входить специалисты, участие которых может привести к конфликту интересов.</w:t>
      </w:r>
    </w:p>
    <w:p w:rsidR="00D52D53" w:rsidRPr="00D52D53" w:rsidRDefault="00D52D53" w:rsidP="00D52D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53">
        <w:rPr>
          <w:rFonts w:ascii="Times New Roman" w:eastAsia="Calibri" w:hAnsi="Times New Roman" w:cs="Times New Roman"/>
          <w:sz w:val="24"/>
          <w:szCs w:val="24"/>
        </w:rPr>
        <w:tab/>
        <w:t>8.5. Права и обязанности члена экзаменационной комиссии ЦОК должны регламентироваться инструкцией по оценке квалификаций, утвержденной приказом по организации.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="003702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 момент формирования ЦОК, состав экспертов ЦОК направляется</w:t>
      </w:r>
      <w:r w:rsidR="00555014" w:rsidRPr="00555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5014" w:rsidRPr="00555014">
        <w:rPr>
          <w:rFonts w:ascii="Times New Roman" w:hAnsi="Times New Roman" w:cs="Times New Roman"/>
          <w:sz w:val="24"/>
          <w:szCs w:val="24"/>
        </w:rPr>
        <w:t>СПК в соответствии с Приложением №2 к настоящему Положению, являющемуся его неотъемлемой частью.</w:t>
      </w:r>
    </w:p>
    <w:p w:rsid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="003702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014" w:rsidRPr="00555014">
        <w:rPr>
          <w:rFonts w:ascii="Times New Roman" w:hAnsi="Times New Roman" w:cs="Times New Roman"/>
          <w:sz w:val="24"/>
          <w:szCs w:val="24"/>
        </w:rPr>
        <w:t>Изменение состава экспертов ЦОК или их области деятельности осуществляется на основании заявки, направляемой в СПК.</w:t>
      </w:r>
    </w:p>
    <w:p w:rsidR="003A66FB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A1" w:rsidRPr="004527A1" w:rsidRDefault="00555014" w:rsidP="004527A1">
      <w:pPr>
        <w:pStyle w:val="a3"/>
        <w:numPr>
          <w:ilvl w:val="0"/>
          <w:numId w:val="19"/>
        </w:numPr>
        <w:spacing w:after="0" w:line="276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A1">
        <w:rPr>
          <w:rFonts w:ascii="Times New Roman" w:hAnsi="Times New Roman" w:cs="Times New Roman"/>
          <w:b/>
          <w:sz w:val="24"/>
          <w:szCs w:val="24"/>
        </w:rPr>
        <w:t>Требования к материально-технической базе</w:t>
      </w:r>
    </w:p>
    <w:p w:rsidR="00884326" w:rsidRPr="00884326" w:rsidRDefault="00884326" w:rsidP="008843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26">
        <w:rPr>
          <w:rFonts w:ascii="Times New Roman" w:hAnsi="Times New Roman" w:cs="Times New Roman"/>
          <w:sz w:val="24"/>
          <w:szCs w:val="24"/>
        </w:rPr>
        <w:t>9.1. ЦОК должен иметь собственную или арендованную материально-техническую базу, обеспечивающую  проведение профессионального экзамена.</w:t>
      </w:r>
    </w:p>
    <w:p w:rsidR="00884326" w:rsidRPr="00884326" w:rsidRDefault="00884326" w:rsidP="008843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6">
        <w:rPr>
          <w:rFonts w:ascii="Times New Roman" w:hAnsi="Times New Roman" w:cs="Times New Roman"/>
          <w:sz w:val="24"/>
          <w:szCs w:val="24"/>
        </w:rPr>
        <w:tab/>
        <w:t>9.2. Требования к материально-технической базе ЦОК включают, в том числе, наличие</w:t>
      </w:r>
      <w:r w:rsidR="00372C5B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Pr="00884326">
        <w:rPr>
          <w:rFonts w:ascii="Times New Roman" w:hAnsi="Times New Roman" w:cs="Times New Roman"/>
          <w:sz w:val="24"/>
          <w:szCs w:val="24"/>
        </w:rPr>
        <w:t xml:space="preserve"> в собственности, аренде или на ином законном основании:</w:t>
      </w:r>
    </w:p>
    <w:p w:rsidR="00884326" w:rsidRPr="00884326" w:rsidRDefault="00884326" w:rsidP="008843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6">
        <w:rPr>
          <w:rFonts w:ascii="Times New Roman" w:hAnsi="Times New Roman" w:cs="Times New Roman"/>
          <w:sz w:val="24"/>
          <w:szCs w:val="24"/>
        </w:rPr>
        <w:tab/>
        <w:t>- помещений для персонала и архива ЦОК, для проведения теоретических и практических экзаменов, для хранения материалов;</w:t>
      </w:r>
    </w:p>
    <w:p w:rsidR="00884326" w:rsidRPr="00884326" w:rsidRDefault="00884326" w:rsidP="008843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6">
        <w:rPr>
          <w:rFonts w:ascii="Times New Roman" w:hAnsi="Times New Roman" w:cs="Times New Roman"/>
          <w:sz w:val="24"/>
          <w:szCs w:val="24"/>
        </w:rPr>
        <w:tab/>
        <w:t>- оборудования, инструмента, контрольно-измерительных приборов, и т.п. в соответствии с заявляемой (осуществляемой) областью деятельности ЦОК.</w:t>
      </w:r>
    </w:p>
    <w:p w:rsidR="008F681E" w:rsidRDefault="00884326" w:rsidP="008843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26">
        <w:rPr>
          <w:rFonts w:ascii="Times New Roman" w:hAnsi="Times New Roman" w:cs="Times New Roman"/>
          <w:sz w:val="24"/>
          <w:szCs w:val="24"/>
        </w:rPr>
        <w:tab/>
        <w:t>9.3. В распоряжении ЦОК должны быть находящиеся в собственности или аренде компьютеры и оргтехника.</w:t>
      </w:r>
    </w:p>
    <w:p w:rsidR="00555014" w:rsidRPr="00555014" w:rsidRDefault="003A66FB" w:rsidP="008843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9.4. </w:t>
      </w:r>
      <w:r w:rsidR="00555014" w:rsidRPr="00555014">
        <w:rPr>
          <w:rFonts w:ascii="Times New Roman" w:hAnsi="Times New Roman" w:cs="Times New Roman"/>
          <w:sz w:val="24"/>
          <w:szCs w:val="24"/>
        </w:rPr>
        <w:t>Оборудование и приборы, используемые при проведении профессионального экзамена, должны иметь паспорт и (или) руководство (инструкцию) по эксплуатации.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</w:t>
      </w:r>
      <w:r w:rsidR="00555014" w:rsidRPr="00555014">
        <w:rPr>
          <w:rFonts w:ascii="Times New Roman" w:hAnsi="Times New Roman" w:cs="Times New Roman"/>
          <w:sz w:val="24"/>
          <w:szCs w:val="24"/>
        </w:rPr>
        <w:t>В случае отсутствия специализированного оборудования, ЦОК должен иметь документально оформленное подтверждение возможности использования специализированного оборудования при проведении профессионального экзамена.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9.6. </w:t>
      </w:r>
      <w:r w:rsidR="00555014" w:rsidRPr="00555014">
        <w:rPr>
          <w:rFonts w:ascii="Times New Roman" w:hAnsi="Times New Roman" w:cs="Times New Roman"/>
          <w:sz w:val="24"/>
          <w:szCs w:val="24"/>
        </w:rPr>
        <w:t>Материально-техническая база должна соответствовать требованиям охраны труда, техники безопасности, санитарных норм и правил.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9.7. </w:t>
      </w:r>
      <w:r w:rsidR="00555014" w:rsidRPr="00555014">
        <w:rPr>
          <w:rFonts w:ascii="Times New Roman" w:hAnsi="Times New Roman" w:cs="Times New Roman"/>
          <w:sz w:val="24"/>
          <w:szCs w:val="24"/>
        </w:rPr>
        <w:t>ЦОК должен иметь подключение к информационно-телекоммуникационным сетям.</w:t>
      </w:r>
    </w:p>
    <w:p w:rsidR="003A66FB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FB" w:rsidRPr="003A66FB" w:rsidRDefault="003A66FB" w:rsidP="004527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F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55014" w:rsidRPr="003A66FB">
        <w:rPr>
          <w:rFonts w:ascii="Times New Roman" w:hAnsi="Times New Roman" w:cs="Times New Roman"/>
          <w:b/>
          <w:sz w:val="24"/>
          <w:szCs w:val="24"/>
        </w:rPr>
        <w:t>Требования к документам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 </w:t>
      </w:r>
      <w:r w:rsidR="00555014" w:rsidRPr="00555014">
        <w:rPr>
          <w:rFonts w:ascii="Times New Roman" w:hAnsi="Times New Roman" w:cs="Times New Roman"/>
          <w:sz w:val="24"/>
          <w:szCs w:val="24"/>
        </w:rPr>
        <w:t>ЦОК должен иметь актуальные, учтенные и доступные для персонала нормативные и иные документы, в соответствующей области деятельности ЦОК.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10.2. </w:t>
      </w:r>
      <w:r w:rsidR="00555014" w:rsidRPr="00555014">
        <w:rPr>
          <w:rFonts w:ascii="Times New Roman" w:hAnsi="Times New Roman" w:cs="Times New Roman"/>
          <w:sz w:val="24"/>
          <w:szCs w:val="24"/>
        </w:rPr>
        <w:t>ЦОК в своей деятельности должен руководствоваться: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настоящим Положением;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программами оценки квалификаций;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оценочными средствами по всей области деятельности ЦОК;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Положением об архиве ЦОК;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Положением о документообороте ЦОК;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должностными инструкциями;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555014" w:rsidRPr="00555014">
        <w:rPr>
          <w:rFonts w:ascii="Times New Roman" w:hAnsi="Times New Roman" w:cs="Times New Roman"/>
          <w:sz w:val="24"/>
          <w:szCs w:val="24"/>
        </w:rPr>
        <w:t>договорами с внештатными специалистами (при наличии);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договорами со сторонними организациями (при наличии).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14">
        <w:rPr>
          <w:rFonts w:ascii="Times New Roman" w:hAnsi="Times New Roman" w:cs="Times New Roman"/>
          <w:sz w:val="24"/>
          <w:szCs w:val="24"/>
        </w:rPr>
        <w:t>При наличии ЭЦ: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приказом (распоряжением) руководителя организации о создании на его базе ЭЦ;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порядком взаимодействия ЦОК с ЭЦ;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положением об ЭЦ.</w:t>
      </w:r>
    </w:p>
    <w:p w:rsidR="003A66FB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FB" w:rsidRPr="004527A1" w:rsidRDefault="004527A1" w:rsidP="004527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555014" w:rsidRPr="004527A1">
        <w:rPr>
          <w:rFonts w:ascii="Times New Roman" w:hAnsi="Times New Roman" w:cs="Times New Roman"/>
          <w:b/>
          <w:sz w:val="24"/>
          <w:szCs w:val="24"/>
        </w:rPr>
        <w:t>Требования к ведению архива</w:t>
      </w:r>
    </w:p>
    <w:p w:rsidR="00555014" w:rsidRPr="00555014" w:rsidRDefault="003A66FB" w:rsidP="00BF59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555014" w:rsidRPr="00555014">
        <w:rPr>
          <w:rFonts w:ascii="Times New Roman" w:hAnsi="Times New Roman" w:cs="Times New Roman"/>
          <w:sz w:val="24"/>
          <w:szCs w:val="24"/>
        </w:rPr>
        <w:t>ЦОК должен хранить в своем архиве следующие документы: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журнал регистрации инструктажа по охране труда и технике безопасности;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журнал учета и выдачи материалов, приборов, инструмента и т.п., используемых при оценке квалификации (при наличии);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журнал учета работ при проведении практического экзамена (при наличии);</w:t>
      </w:r>
    </w:p>
    <w:p w:rsidR="00555014" w:rsidRPr="00555014" w:rsidRDefault="00555014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14">
        <w:rPr>
          <w:rFonts w:ascii="Times New Roman" w:hAnsi="Times New Roman" w:cs="Times New Roman"/>
          <w:sz w:val="24"/>
          <w:szCs w:val="24"/>
        </w:rPr>
        <w:t>комплект документов, перечисленных в следующем пункте Положения.</w:t>
      </w:r>
    </w:p>
    <w:p w:rsidR="00555014" w:rsidRP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11.2. </w:t>
      </w:r>
      <w:r w:rsidR="00555014" w:rsidRPr="00555014">
        <w:rPr>
          <w:rFonts w:ascii="Times New Roman" w:hAnsi="Times New Roman" w:cs="Times New Roman"/>
          <w:sz w:val="24"/>
          <w:szCs w:val="24"/>
        </w:rPr>
        <w:t>ЦОК должен хранить в своем архиве на каждого соискателя, прошедшего процедуру оценки квалификации, следующие документы (допускается хранить в электронном виде отсканированные цветные копии документов):</w:t>
      </w:r>
    </w:p>
    <w:p w:rsidR="00555014" w:rsidRDefault="003A66F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Заявку на оценку квалификации с согласием соискателя на обработку персональных данных;</w:t>
      </w:r>
    </w:p>
    <w:p w:rsidR="008E5CEB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копию документа о квалификационном разряде (уровне) (при наличии)*;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практические задания;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экзаменационные листы теоретического экзамена;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оригиналы документов о результатах контроля, испытаний и т.д., оформленных при проведении профессионального экзамена (при наличии);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555014" w:rsidRPr="00555014">
        <w:rPr>
          <w:rFonts w:ascii="Times New Roman" w:hAnsi="Times New Roman" w:cs="Times New Roman"/>
          <w:sz w:val="24"/>
          <w:szCs w:val="24"/>
        </w:rPr>
        <w:t>копию свидетельства о профессиональной квалифик</w:t>
      </w:r>
      <w:r>
        <w:rPr>
          <w:rFonts w:ascii="Times New Roman" w:hAnsi="Times New Roman" w:cs="Times New Roman"/>
          <w:sz w:val="24"/>
          <w:szCs w:val="24"/>
        </w:rPr>
        <w:t>ации (в случае его оформления);</w:t>
      </w:r>
    </w:p>
    <w:p w:rsidR="008E5CEB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66FB">
        <w:rPr>
          <w:rFonts w:ascii="Times New Roman" w:hAnsi="Times New Roman" w:cs="Times New Roman"/>
          <w:sz w:val="24"/>
          <w:szCs w:val="24"/>
        </w:rPr>
        <w:t xml:space="preserve">копия заключения о прохождении профессионального экзамена </w:t>
      </w:r>
      <w:r>
        <w:rPr>
          <w:rFonts w:ascii="Times New Roman" w:hAnsi="Times New Roman" w:cs="Times New Roman"/>
          <w:sz w:val="24"/>
          <w:szCs w:val="24"/>
        </w:rPr>
        <w:t>(в случае его оформления)</w:t>
      </w:r>
      <w:r w:rsidRPr="00555014">
        <w:rPr>
          <w:rFonts w:ascii="Times New Roman" w:hAnsi="Times New Roman" w:cs="Times New Roman"/>
          <w:sz w:val="24"/>
          <w:szCs w:val="24"/>
        </w:rPr>
        <w:t>.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11.3. </w:t>
      </w:r>
      <w:r w:rsidR="00555014" w:rsidRPr="00555014">
        <w:rPr>
          <w:rFonts w:ascii="Times New Roman" w:hAnsi="Times New Roman" w:cs="Times New Roman"/>
          <w:sz w:val="24"/>
          <w:szCs w:val="24"/>
        </w:rPr>
        <w:t>Данные о положительных результатах оценки квалификации хранятся в течении срока, установленного в соответствии с действующим законодательством Российской Федерации.</w:t>
      </w:r>
    </w:p>
    <w:p w:rsidR="00555014" w:rsidRPr="00555014" w:rsidRDefault="008E5CEB" w:rsidP="008E5C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11.4. </w:t>
      </w:r>
      <w:r w:rsidR="00555014" w:rsidRPr="00555014">
        <w:rPr>
          <w:rFonts w:ascii="Times New Roman" w:hAnsi="Times New Roman" w:cs="Times New Roman"/>
          <w:sz w:val="24"/>
          <w:szCs w:val="24"/>
        </w:rPr>
        <w:t>В случае отрицательных результатов оценки квалификации, документы хранятся в течение одного года с даты оформления заключения квалификационной комиссии.</w:t>
      </w:r>
    </w:p>
    <w:p w:rsidR="00CE1380" w:rsidRPr="00CE1380" w:rsidRDefault="00CE1380" w:rsidP="00CE13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80">
        <w:rPr>
          <w:rFonts w:ascii="Times New Roman" w:eastAsia="Calibri" w:hAnsi="Times New Roman" w:cs="Times New Roman"/>
          <w:sz w:val="24"/>
          <w:szCs w:val="24"/>
        </w:rPr>
        <w:tab/>
        <w:t>11.5. Комплект архивных документов по каждому профессиональному экзамену должен быть зарегистрирован с указанием места его хранения для обеспечения оперативного доступа к документам.</w:t>
      </w:r>
    </w:p>
    <w:p w:rsidR="00555014" w:rsidRPr="00555014" w:rsidRDefault="008E5CEB" w:rsidP="006D0F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</w:t>
      </w:r>
      <w:r w:rsidR="00555014" w:rsidRPr="00555014">
        <w:rPr>
          <w:rFonts w:ascii="Times New Roman" w:hAnsi="Times New Roman" w:cs="Times New Roman"/>
          <w:sz w:val="24"/>
          <w:szCs w:val="24"/>
        </w:rPr>
        <w:t>В случае прекращения деятельности, ЦОК обязан передать архивные дела в СПК.</w:t>
      </w:r>
    </w:p>
    <w:p w:rsidR="00555014" w:rsidRPr="00305753" w:rsidRDefault="00555014" w:rsidP="008E5CEB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2261" w:rsidRPr="00242261" w:rsidRDefault="008E5CEB" w:rsidP="008E5C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центром оценки квалификаций независимой оценки </w:t>
      </w:r>
      <w:r w:rsid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42261" w:rsidRPr="00305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валификации в 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орме профессионального экзамена</w:t>
      </w:r>
    </w:p>
    <w:p w:rsidR="00242261" w:rsidRDefault="008E5CEB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экзамен проводится </w:t>
      </w:r>
      <w:r w:rsidR="003A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соответствия квалификации соискателя положениям профессионального стандарта или квалификационным требованиям (далее – требования к квалификации), установленным федеральными законами и иными нормативными правовыми актами Российской Федерации. 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информирования граждан и организаций о проведении профессионального экзамена на официальных сайтах центра, совета по профессиональным квалификациям в информационно-телекоммуникационной сети «Интернет» и в реестре сведений о проведении независимой оценки квалификации (далее – реестр) размещаются следующие сведения и документы: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квалификаций и требования к квалификации, на соответствие которым центр проводит независимую оценку квалификации;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действия свидетельств о квалификации по соответствующим квалификациям;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прохождения профессионального экзамена по соответствующим квалификациям;</w:t>
      </w:r>
    </w:p>
    <w:p w:rsidR="00010F09" w:rsidRDefault="00010F09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заданий, входящих в состав оценочных средств для проведения независимой оценки квалификации;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адреса, адреса электронной почты, адреса официальных сайтов центра и совета в информационно-телекоммуникационной сети «Интернет»;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 проведения профессионального экзамена;</w:t>
      </w:r>
    </w:p>
    <w:p w:rsidR="004527A1" w:rsidRPr="004527A1" w:rsidRDefault="004527A1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для проведения независимой оценки квалификации;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(лица), за счет средств которого проводится профессиональный экзамен (соискатель, работодатель, иное физическое и (или) юридическое лицо), производит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оплату услуг по проведению профессионального экзамена на основании договора возмездного оказания услуг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независимой оценки квалификации в форме профессионального экзамена соискатель представляет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бумажном или электронном виде комплект документов, включающий в себя (далее – комплект документов соискателя): 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проведении независимой оценки квалификации с указанием квалификации, по которой он хочет пройти профессиональный экзамен (далее – оцениваемая квалификация), в заявлении дается согласие соискателя на обработку его персональных данных</w:t>
      </w:r>
      <w:r w:rsidR="000C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 соискателя;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(оригиналы или копии), указанные в реестре, необходимые для прохождения профессионального экзамена по оцениваемой квалификации.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документов соискателя может быть представлен лично либо законным представителем соискателя или иным лицом, которому соискателем выдана доверенность, оформленная в установленном законодательством порядке (далее – доверенное лицо).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проведения профессионального экзамена центр осуществляет: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комплекта документов соискателя;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комплекта документов соискателя, информирование соискателя о результатах рассмотрения указанного комплекта;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согласование с соискателем даты (дат), места (мест) и времени проведения профессионального экзамена (при соответствии комплекта документов соискателя требованиям, установленным настоящим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профессионального экзамена; 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проведения профессионального экзамена;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выдачу соискателю свидетельства о квалификации, а в случае получения неудовлетворительной оценки по итогам прохождения профессионального экзамена – заключения о прохождении профессионального экзамена, включающего рекомендации для соискателя. 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получения комплекта документов соискателя информирует соискателя способом, указанным в его заявлении для проведения независимой оценки квалификации, о результатах рассмотрения заявления (в случае несоответствия комплекта документов соискателя требованиям, установленным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с указанием несоответствия). 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соответствии комплекта документов соискателя требованиям, установленным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срок согласовывает с соискателем дату (даты), место (места) и время проведения профессионального экзамена и информирует соискателя о процедурах проведения профессионального экзамена. </w:t>
      </w:r>
    </w:p>
    <w:p w:rsidR="00242261" w:rsidRPr="00242261" w:rsidRDefault="004527A1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профессиональный экзамен проводится по направлению работодателя, 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дату (даты), место (места) и время проведения профессионального экзамена с работодателем.</w:t>
      </w:r>
    </w:p>
    <w:p w:rsidR="00242261" w:rsidRPr="00242261" w:rsidRDefault="004527A1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 допускается к прохождению профессионального экзамена на основании документа, удостоверяющего личность. 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профессионального экзамена осуществляется в соответствии с оценочными средствами,</w:t>
      </w:r>
      <w:r w:rsidR="003B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экзамен проводится созданной 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 </w:t>
      </w:r>
      <w:r w:rsidR="00242261" w:rsidRP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в состав которой включается не менее трех человек. Лица, включенные в состав экспертной комиссии, должны иметь квалификацию, соответствующую требованиям, содержащимся в оценочном средстве, утвержденном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3CE" w:rsidRPr="00D653CE" w:rsidRDefault="00D653CE" w:rsidP="00D653CE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12.14. При проведении профессионального экзамена могут присутствовать в качестве независимых наблюдателей представители Министерства труда и социальной защиты</w:t>
      </w:r>
      <w:r w:rsidR="003B2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СПК.</w:t>
      </w:r>
    </w:p>
    <w:p w:rsidR="00D653CE" w:rsidRPr="00D653CE" w:rsidRDefault="00D653CE" w:rsidP="00D653CE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12.15.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7D7BC4" w:rsidRDefault="00D653CE" w:rsidP="00D653CE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12.16. В случае получения соискателем заключения о прохождении профессионального экзамена повторная сдача экзамена осуществляется в порядке и на условиях, предусмотренных договором.</w:t>
      </w:r>
    </w:p>
    <w:p w:rsidR="007D7BC4" w:rsidRDefault="002A567E" w:rsidP="00D653CE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7E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="002535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5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Профессиональный экзамен считается успешно пройденным, если соискателем достигнут результат, определенный в оценочном средстве по оцениваемой квалификации.</w:t>
      </w:r>
    </w:p>
    <w:p w:rsidR="00242261" w:rsidRPr="00242261" w:rsidRDefault="00D908F4" w:rsidP="00D653CE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="002535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профессионального экзамена оформляются протоколом экспертной комиссии (далее – протокол профессионального экзамена). </w:t>
      </w:r>
    </w:p>
    <w:p w:rsidR="00242261" w:rsidRPr="00242261" w:rsidRDefault="00242261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не позднее 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завершения профессионального экзамена направляет 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экзамена в </w:t>
      </w:r>
      <w:r w:rsidR="00D90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535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(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завершения профессионального экзамена: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проверяет, обрабатывает и признает результаты независимой оценки квалификации;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квалификации или заключения о прохождении профессионального экзамена;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Национальное агентство развития квалификаций сведения о свидетельствах о квалификации или заключениях о прохождении профессионального экзамена для их внесения в реестр.</w:t>
      </w:r>
    </w:p>
    <w:p w:rsidR="00242261" w:rsidRPr="00242261" w:rsidRDefault="00D908F4" w:rsidP="008E5CEB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535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прохождения соискателем профессионального экзамена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(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дней после завершения профессионального экзамена оформляет и выдает соискателю (законному представителю соискателя, доверенному лицу соискателя) свидетельство о квалификации, а в случае получения неудовлетворительной оценки при прохождении профессионального экзамена – заключение о прохождении профессионального экзамена, включающее рекомендации для соискателя либо отправляет указанные документы по адресу, указанному в заявлении соискателя о проведении независимой оценки квалификации. </w:t>
      </w:r>
    </w:p>
    <w:p w:rsidR="004527A1" w:rsidRDefault="00D908F4" w:rsidP="004527A1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35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это предусмотрено договором, </w:t>
      </w:r>
      <w:r w:rsidR="004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242261" w:rsidRPr="0030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лицу (лицам), за счет средств которого проводился профессиональный экзамен (работодатель, иное физическое и (или) юридическое лицо), в электронном виде копию свидетельства о квалификации (в случае выдачи указанного свидетельства) или заключения о прохождении профессионального экзамена соискателем (в случае выдачи указанного заключения).</w:t>
      </w:r>
    </w:p>
    <w:p w:rsidR="008E5CEB" w:rsidRDefault="008E5CEB" w:rsidP="008E5CEB">
      <w:pPr>
        <w:spacing w:after="0" w:line="276" w:lineRule="auto"/>
        <w:ind w:firstLine="547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13</w:t>
      </w:r>
      <w:r w:rsidR="00330CDF" w:rsidRPr="003E7D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. Рассмотрение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жалоб и </w:t>
      </w:r>
      <w:r w:rsidR="00330CDF" w:rsidRPr="003E7D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апелл</w:t>
      </w:r>
      <w:r w:rsidR="003E7D65" w:rsidRPr="003E7D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яций</w:t>
      </w:r>
    </w:p>
    <w:p w:rsidR="00330CDF" w:rsidRPr="00305753" w:rsidRDefault="008E5CEB" w:rsidP="008E5CEB">
      <w:pPr>
        <w:spacing w:after="0"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13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.1. Соискатели, не согласные с решением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ЦОК</w:t>
      </w:r>
      <w:r w:rsidR="003E7D6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итогам профессионального экзамена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течение 30 (тридцати) календарных дней с даты их информирования о результатах, вправе подать письменную жал</w:t>
      </w:r>
      <w:r w:rsidR="003E7D6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обу в апелляционную комиссию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СПК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</w:p>
    <w:p w:rsidR="00330CDF" w:rsidRPr="00305753" w:rsidRDefault="001B637E" w:rsidP="008E5CEB">
      <w:pPr>
        <w:spacing w:after="0"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13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.2. Апелляционная комиссия </w:t>
      </w:r>
      <w:r w:rsidR="008E5C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СПК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ведет свою деятельность в соответствии с положением об апелляци</w:t>
      </w:r>
      <w:r w:rsidR="003E7D6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онной комиссии, утвержденной Совет по профессиональным квалификациям</w:t>
      </w:r>
      <w:r w:rsidR="00330CDF" w:rsidRPr="003057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</w:p>
    <w:p w:rsidR="00242261" w:rsidRPr="00305753" w:rsidRDefault="00242261" w:rsidP="008E5CEB">
      <w:pPr>
        <w:spacing w:after="0"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42261" w:rsidRPr="00242261" w:rsidRDefault="003E7D65" w:rsidP="004527A1">
      <w:pPr>
        <w:spacing w:after="0" w:line="276" w:lineRule="auto"/>
        <w:ind w:firstLine="547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8E5C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. </w:t>
      </w:r>
      <w:r w:rsidR="00242261" w:rsidRPr="003057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Информационное обеспечение </w:t>
      </w:r>
      <w:r w:rsidR="004527A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независимой оценки квалификации</w:t>
      </w:r>
    </w:p>
    <w:p w:rsidR="00242261" w:rsidRPr="00242261" w:rsidRDefault="003E7D65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9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E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обеспечения проведения независимой оценки квалификации используется реестр, который включает в себя: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93"/>
      <w:bookmarkEnd w:id="5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информацию о деятельности национального совета и национального агентства развития квалификаций в части вопросов, касающихся развития квалификаций;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94"/>
      <w:bookmarkEnd w:id="6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советах по профессиональным квалификациям и центрах оценки квалификаций;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095"/>
      <w:bookmarkEnd w:id="7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96"/>
      <w:bookmarkEnd w:id="8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сведения о выданных свидетельствах о квалификации;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97"/>
      <w:bookmarkEnd w:id="9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перечень официальных сайтов 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НСПК</w:t>
      </w:r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национального агентства раз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квалификаций, СПК и ЦОК</w:t>
      </w:r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261" w:rsidRPr="00242261" w:rsidRDefault="00242261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98"/>
      <w:bookmarkEnd w:id="10"/>
      <w:r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сведения, перечень которых определяется уполномоченным органом исполнительной власти.</w:t>
      </w:r>
    </w:p>
    <w:p w:rsidR="00242261" w:rsidRPr="00242261" w:rsidRDefault="003E7D65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99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Национальное агентство развития квалификаций несет ответственность за достоверность и актуальность информации, содержащейся в реестре.</w:t>
      </w:r>
    </w:p>
    <w:p w:rsidR="00242261" w:rsidRPr="00242261" w:rsidRDefault="003E7D65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10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Сведения, содержащиеся в реестре, являются открытыми, за исключением сведений, содержащих персональные данные. Доступ граждан и организаций к реестру является бесплатным.</w:t>
      </w:r>
    </w:p>
    <w:p w:rsidR="00242261" w:rsidRDefault="003E7D65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101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Национальное агентство развития квалификаций, 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СПК 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 общедоступные информационные ресурсы, содержащие информацию об их деятельности, и обеспечивают доступ к этим ресурсам посредством использования официальных сайтов в информационно-телекоммуникационной сети </w:t>
      </w:r>
      <w:r w:rsidR="008E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E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2261" w:rsidRPr="0024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перечень которых содержится в реестре.</w:t>
      </w:r>
    </w:p>
    <w:p w:rsidR="008E5CEB" w:rsidRDefault="008E5CEB" w:rsidP="008E5CEB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CEB" w:rsidRPr="008E5CEB" w:rsidRDefault="008E5CEB" w:rsidP="008E5CEB">
      <w:pPr>
        <w:pStyle w:val="1"/>
        <w:spacing w:before="0" w:after="0" w:line="276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437263951"/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E5CEB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14"/>
    </w:p>
    <w:p w:rsidR="008E5CEB" w:rsidRDefault="008E5CEB" w:rsidP="008E5CEB">
      <w:pPr>
        <w:spacing w:after="0" w:line="276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1B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E5CEB">
        <w:rPr>
          <w:rFonts w:ascii="Times New Roman" w:hAnsi="Times New Roman" w:cs="Times New Roman"/>
          <w:sz w:val="24"/>
          <w:szCs w:val="24"/>
        </w:rPr>
        <w:t>Настоящее Положение формируется и предоставляется на утверждение</w:t>
      </w:r>
      <w:r w:rsidR="001B637E">
        <w:rPr>
          <w:rFonts w:ascii="Times New Roman" w:hAnsi="Times New Roman" w:cs="Times New Roman"/>
          <w:sz w:val="24"/>
          <w:szCs w:val="24"/>
        </w:rPr>
        <w:t xml:space="preserve"> СПК</w:t>
      </w:r>
      <w:r w:rsidRPr="008E5CEB">
        <w:rPr>
          <w:rFonts w:ascii="Times New Roman" w:hAnsi="Times New Roman" w:cs="Times New Roman"/>
          <w:sz w:val="24"/>
          <w:szCs w:val="24"/>
        </w:rPr>
        <w:t xml:space="preserve"> руководителем ЦОК.</w:t>
      </w:r>
    </w:p>
    <w:p w:rsidR="008E5CEB" w:rsidRPr="008E5CEB" w:rsidRDefault="008E5CEB" w:rsidP="008E5CEB">
      <w:pPr>
        <w:spacing w:after="0" w:line="276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B63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5CEB">
        <w:rPr>
          <w:rFonts w:ascii="Times New Roman" w:hAnsi="Times New Roman" w:cs="Times New Roman"/>
          <w:sz w:val="24"/>
          <w:szCs w:val="24"/>
        </w:rPr>
        <w:t>Все дополнения и изменения к настоящему Положению утверждаются приказом по организации с дальнейшим предоставлением на согласование в СПК.</w:t>
      </w:r>
    </w:p>
    <w:p w:rsidR="008E5CEB" w:rsidRDefault="008E5CEB" w:rsidP="008E5CEB">
      <w:pPr>
        <w:pStyle w:val="1"/>
        <w:spacing w:before="0" w:after="0" w:line="276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437263952"/>
    </w:p>
    <w:p w:rsidR="008E5CEB" w:rsidRPr="008E5CEB" w:rsidRDefault="008E5CEB" w:rsidP="008E5CEB">
      <w:pPr>
        <w:pStyle w:val="1"/>
        <w:spacing w:before="0" w:after="0" w:line="276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E5CEB">
        <w:rPr>
          <w:rFonts w:ascii="Times New Roman" w:hAnsi="Times New Roman" w:cs="Times New Roman"/>
          <w:sz w:val="24"/>
          <w:szCs w:val="24"/>
        </w:rPr>
        <w:t>Приложения</w:t>
      </w:r>
      <w:bookmarkEnd w:id="15"/>
    </w:p>
    <w:p w:rsidR="008E5CEB" w:rsidRPr="008E5CEB" w:rsidRDefault="008E5CEB" w:rsidP="008E5CEB">
      <w:pPr>
        <w:tabs>
          <w:tab w:val="left" w:pos="1134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8E5CEB">
        <w:rPr>
          <w:rFonts w:ascii="Times New Roman" w:hAnsi="Times New Roman" w:cs="Times New Roman"/>
          <w:sz w:val="24"/>
          <w:szCs w:val="24"/>
        </w:rPr>
        <w:t xml:space="preserve">Приложение №1 «Описание профессиональных квалификаций по профессиональному стандарту </w:t>
      </w:r>
      <w:r w:rsidR="00410CD2">
        <w:rPr>
          <w:rFonts w:ascii="Times New Roman" w:hAnsi="Times New Roman" w:cs="Times New Roman"/>
          <w:sz w:val="24"/>
          <w:szCs w:val="24"/>
        </w:rPr>
        <w:t>«Бухгалтер</w:t>
      </w:r>
      <w:r w:rsidR="00410CD2" w:rsidRPr="00193E90">
        <w:rPr>
          <w:rFonts w:ascii="Times New Roman" w:hAnsi="Times New Roman" w:cs="Times New Roman"/>
          <w:sz w:val="24"/>
          <w:szCs w:val="24"/>
        </w:rPr>
        <w:t>»</w:t>
      </w:r>
      <w:r w:rsidRPr="008E5CEB">
        <w:rPr>
          <w:rFonts w:ascii="Times New Roman" w:hAnsi="Times New Roman" w:cs="Times New Roman"/>
          <w:sz w:val="24"/>
          <w:szCs w:val="24"/>
        </w:rPr>
        <w:t>.</w:t>
      </w:r>
    </w:p>
    <w:p w:rsidR="008E5CEB" w:rsidRDefault="00193E90" w:rsidP="008E5CEB">
      <w:pPr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193E90">
        <w:rPr>
          <w:rFonts w:ascii="Times New Roman" w:hAnsi="Times New Roman" w:cs="Times New Roman"/>
          <w:sz w:val="24"/>
          <w:szCs w:val="24"/>
        </w:rPr>
        <w:t xml:space="preserve">Приложение №2 «Перечень экспертов экзаменационной комиссии ЦОК для осуществления деятельности по оценке квалификаций в области профессионального стандарта </w:t>
      </w:r>
      <w:r w:rsidR="00410CD2">
        <w:rPr>
          <w:rFonts w:ascii="Times New Roman" w:hAnsi="Times New Roman" w:cs="Times New Roman"/>
          <w:sz w:val="24"/>
          <w:szCs w:val="24"/>
        </w:rPr>
        <w:t>«Бухгалтер</w:t>
      </w:r>
      <w:r w:rsidRPr="00193E90">
        <w:rPr>
          <w:rFonts w:ascii="Times New Roman" w:hAnsi="Times New Roman" w:cs="Times New Roman"/>
          <w:sz w:val="24"/>
          <w:szCs w:val="24"/>
        </w:rPr>
        <w:t>».</w:t>
      </w:r>
    </w:p>
    <w:p w:rsidR="00410CD2" w:rsidRDefault="00410CD2" w:rsidP="00410CD2">
      <w:pPr>
        <w:pStyle w:val="pt-a-000014"/>
      </w:pPr>
      <w:r>
        <w:rPr>
          <w:sz w:val="24"/>
          <w:szCs w:val="24"/>
        </w:rPr>
        <w:lastRenderedPageBreak/>
        <w:t>Приложение №3 Форма з</w:t>
      </w:r>
      <w:r>
        <w:rPr>
          <w:rStyle w:val="pt-a0"/>
          <w:sz w:val="24"/>
          <w:szCs w:val="24"/>
        </w:rPr>
        <w:t>аявления для проведения независимой оценки квалификации.</w:t>
      </w:r>
    </w:p>
    <w:p w:rsidR="00410CD2" w:rsidRPr="008E5CEB" w:rsidRDefault="00410CD2" w:rsidP="008E5CEB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261" w:rsidRPr="008E5CEB" w:rsidRDefault="00242261" w:rsidP="008E5CEB">
      <w:pPr>
        <w:pStyle w:val="a3"/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7A1" w:rsidRDefault="0045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7A1" w:rsidRDefault="004527A1" w:rsidP="004527A1">
      <w:pPr>
        <w:ind w:firstLine="425"/>
        <w:jc w:val="right"/>
        <w:sectPr w:rsidR="00452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7A1" w:rsidRPr="004527A1" w:rsidRDefault="004527A1" w:rsidP="004527A1">
      <w:pPr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4527A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527A1" w:rsidRPr="004527A1" w:rsidRDefault="004527A1" w:rsidP="004527A1">
      <w:pPr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4527A1" w:rsidRPr="004527A1" w:rsidRDefault="004527A1" w:rsidP="004527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7A1" w:rsidRPr="004527A1" w:rsidRDefault="004527A1" w:rsidP="004527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A1">
        <w:rPr>
          <w:rFonts w:ascii="Times New Roman" w:hAnsi="Times New Roman" w:cs="Times New Roman"/>
          <w:b/>
          <w:sz w:val="24"/>
          <w:szCs w:val="24"/>
        </w:rPr>
        <w:t>Описание профессиональных квалификаций</w:t>
      </w:r>
    </w:p>
    <w:p w:rsidR="004527A1" w:rsidRPr="004527A1" w:rsidRDefault="004527A1" w:rsidP="004527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A1">
        <w:rPr>
          <w:rFonts w:ascii="Times New Roman" w:hAnsi="Times New Roman" w:cs="Times New Roman"/>
          <w:b/>
          <w:sz w:val="24"/>
          <w:szCs w:val="24"/>
        </w:rPr>
        <w:t xml:space="preserve">Профессиональный стандарт </w:t>
      </w:r>
    </w:p>
    <w:p w:rsidR="004527A1" w:rsidRPr="004527A1" w:rsidRDefault="00410CD2" w:rsidP="004527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«Бухгалтер»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276"/>
        <w:gridCol w:w="708"/>
        <w:gridCol w:w="1276"/>
        <w:gridCol w:w="1134"/>
        <w:gridCol w:w="1417"/>
        <w:gridCol w:w="1701"/>
        <w:gridCol w:w="992"/>
        <w:gridCol w:w="992"/>
        <w:gridCol w:w="992"/>
        <w:gridCol w:w="1276"/>
      </w:tblGrid>
      <w:tr w:rsidR="00171992" w:rsidRPr="00171992" w:rsidTr="00171992">
        <w:trPr>
          <w:trHeight w:val="383"/>
        </w:trPr>
        <w:tc>
          <w:tcPr>
            <w:tcW w:w="993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в реестре сведений о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проведе-нии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-мой оценки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01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1701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реквизиты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стандарта, на соответствие, которому проводится независимая оценка квалификации</w:t>
            </w:r>
          </w:p>
        </w:tc>
        <w:tc>
          <w:tcPr>
            <w:tcW w:w="1276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квалифика-ции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профес-сиональным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стандартом</w:t>
            </w: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8" w:type="dxa"/>
            <w:gridSpan w:val="3"/>
            <w:vMerge w:val="restart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</w:tc>
        <w:tc>
          <w:tcPr>
            <w:tcW w:w="1417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Квалифика-ционные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требования, установлен-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-ми законами и иными нормативны-ми правовыми актами Российской Федерации, и реквизиты этих актов</w:t>
            </w:r>
          </w:p>
        </w:tc>
        <w:tc>
          <w:tcPr>
            <w:tcW w:w="1701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прохождения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экзамена по соответствую-щей квалификации</w:t>
            </w:r>
          </w:p>
        </w:tc>
        <w:tc>
          <w:tcPr>
            <w:tcW w:w="992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свидете-льства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</w:p>
        </w:tc>
        <w:tc>
          <w:tcPr>
            <w:tcW w:w="3260" w:type="dxa"/>
            <w:gridSpan w:val="3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характеристики (при необходимости)</w:t>
            </w:r>
          </w:p>
        </w:tc>
      </w:tr>
      <w:tr w:rsidR="00171992" w:rsidRPr="00171992" w:rsidTr="00171992">
        <w:trPr>
          <w:trHeight w:val="276"/>
        </w:trPr>
        <w:tc>
          <w:tcPr>
            <w:tcW w:w="993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Разряд/</w:t>
            </w: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категория/класс</w:t>
            </w:r>
          </w:p>
        </w:tc>
        <w:tc>
          <w:tcPr>
            <w:tcW w:w="992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Подуро-вень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</w:p>
        </w:tc>
        <w:tc>
          <w:tcPr>
            <w:tcW w:w="1276" w:type="dxa"/>
            <w:vMerge w:val="restart"/>
          </w:tcPr>
          <w:p w:rsidR="00171992" w:rsidRPr="00171992" w:rsidRDefault="00171992" w:rsidP="0017199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ЕТКС, ЕКС, ОКПДТР</w:t>
            </w: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отрасле-вым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-турам должностей</w:t>
            </w:r>
          </w:p>
        </w:tc>
      </w:tr>
      <w:tr w:rsidR="00171992" w:rsidRPr="00171992" w:rsidTr="00171992">
        <w:tc>
          <w:tcPr>
            <w:tcW w:w="993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1992" w:rsidRPr="00171992" w:rsidRDefault="00171992" w:rsidP="0017199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-вой</w:t>
            </w:r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функ-ции</w:t>
            </w:r>
            <w:proofErr w:type="spellEnd"/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функции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Дополни-тельные</w:t>
            </w:r>
            <w:proofErr w:type="gram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(при </w:t>
            </w:r>
            <w:proofErr w:type="spellStart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-мости)</w:t>
            </w:r>
          </w:p>
        </w:tc>
        <w:tc>
          <w:tcPr>
            <w:tcW w:w="1417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02-00012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к учету первичных учетных документов о фактах хозяйственной жизни экономического субъекта, денежные измерения объектов бухгалтерского учета, текущая группировка и итоговое обобщение фактов хозяйственной жизни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02-00013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Бухгалтер   организации государственн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ого сектора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lastRenderedPageBreak/>
              <w:t xml:space="preserve">«Бухгалтер» (код 08.002, рег.№309, Приказ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к учету первичных учетных 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документов о фактах хозяйственной жизни экономического субъекта, денежные измерения объектов бухгалтерского учета, текущая группировка и итоговое обобщение фактов хозяйственной жизни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02-00014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Бухгалтер финансовой организации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 xml:space="preserve">«Бухгалтер» (код 08.002, рег.№309, Приказ Минтруда России №1061н от 22.12.2014г.,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к учету первичных учетных документов о фактах хозяйстве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нной жизни экономического субъекта, денежные измерения объектов бухгалтерского учета, текущая группировка и итоговое обобщение фактов хозяйственной жизни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02-00015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 xml:space="preserve">«Бухгалтер» (код 08.002, рег.№309, Приказ Минтруда России №1061н от 22.12.2014г., зарегистрирован Минюстом России 23.01.2015г.,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B/01.6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бухгалтерской (финансовой) отчетности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02-00016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организации государственного сектора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B/01.6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бухгалтерской (финансовой) отчетности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02-00017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</w:p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финансовой организации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B/01.6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бухгалтерской (финансовой) отчетности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00018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Главный 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бухгалтер с функцией составления консолидированной финансовой отчетности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lastRenderedPageBreak/>
              <w:t xml:space="preserve">«Бухгалтер» (код 08.002,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B/02.6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консолидированной финансовой отчетности в соответствии с Международными стандартами финансовой отчетности или Международными стандартами финансовой отчетности для общественного сектора   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02-00019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организации государственного сектора с 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функцией составления консолидированной финансовой отчетности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lastRenderedPageBreak/>
              <w:t xml:space="preserve">«Бухгалтер» (код 08.002, рег.№309, Приказ Минтруда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B/02.6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консолидированной 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финансовой отчетности в соответствии с Международными стандартами финансовой отчетности или Международными стандартами финансовой отчетности для общественного сектора   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02-00020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финансовой организации с функцией составления консолидиров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анной финансовой отчетности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lastRenderedPageBreak/>
              <w:t xml:space="preserve">«Бухгалтер» (код 08.002, рег.№309, Приказ Минтруда России №1061н от 22.12.2014г.,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B/02.6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консолидированной финансовой отчетност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соответствии с Международными стандартами финансовой отчетности или Международными стандартами финансовой отчетности для общественного сектора   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02-00021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с функцией внутреннего контроля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 xml:space="preserve">«Бухгалтер» (код 08.002, рег.№309, Приказ Минтруда России №1061н от 22.12.2014г., зарегистрирован Минюстом России </w:t>
            </w:r>
            <w:r w:rsidRPr="00171992">
              <w:rPr>
                <w:rFonts w:ascii="Times New Roman" w:eastAsia="Calibri" w:hAnsi="Times New Roman" w:cs="Times New Roman"/>
              </w:rPr>
              <w:lastRenderedPageBreak/>
              <w:t>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Внутренний контроль ведения бухгалтерского учета и составления бухгалтерской 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(финансовой) отчетности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02-00022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организации государственного сектора с функцией внутреннего контроля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02-00023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финансовой организации с функцией внутреннего контроля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Внутренний контроль ведения бухгалтерского учета и составления бухгалтерской (финансовой) отчетност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02-00024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с функцией налогообложения</w:t>
            </w:r>
          </w:p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1992">
              <w:rPr>
                <w:rFonts w:ascii="Times New Roman" w:eastAsia="Calibri" w:hAnsi="Times New Roman" w:cs="Times New Roman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В/04.6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 xml:space="preserve">Ведение налогового учета и составление налоговой отчетности, налоговое планирование  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02-00025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с функцией управления финансами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финансового анализа, бюджетирование и управления денежными потоками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02-00026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организации государственн</w:t>
            </w: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ого сектора с функцией управления финансами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«Бухгалтер» (код 08.002, рег.№309, Приказ Минтруда </w:t>
            </w: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финансового анализа, </w:t>
            </w: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бюджетирование и управления денежными потоками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92" w:rsidRPr="00171992" w:rsidTr="00171992">
        <w:tc>
          <w:tcPr>
            <w:tcW w:w="993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lastRenderedPageBreak/>
              <w:t>02-00027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</w:rPr>
              <w:t>Главный бухгалтер финансовой организации с функцией управления финансами</w:t>
            </w: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«Бухгалтер» (код 08.002, рег.№309, Приказ Минтруда России №1061н от 22.12.2014г., зарегистрирован Минюстом России 23.01.2015г., рег.№ 35697)</w:t>
            </w:r>
          </w:p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1276" w:type="dxa"/>
          </w:tcPr>
          <w:p w:rsidR="00171992" w:rsidRPr="00171992" w:rsidRDefault="00171992" w:rsidP="0017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финансового анализа, бюджетирование и управления денежными потоками</w:t>
            </w:r>
          </w:p>
        </w:tc>
        <w:tc>
          <w:tcPr>
            <w:tcW w:w="1134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9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992" w:rsidRPr="00171992" w:rsidRDefault="00171992" w:rsidP="0017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7A1" w:rsidRDefault="004527A1" w:rsidP="004527A1">
      <w:pPr>
        <w:shd w:val="clear" w:color="auto" w:fill="FFFFFF"/>
        <w:jc w:val="center"/>
        <w:rPr>
          <w:b/>
          <w:sz w:val="32"/>
          <w:szCs w:val="32"/>
        </w:rPr>
      </w:pPr>
    </w:p>
    <w:p w:rsidR="004527A1" w:rsidRDefault="004527A1" w:rsidP="008E5CEB">
      <w:pPr>
        <w:tabs>
          <w:tab w:val="left" w:pos="1134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4527A1" w:rsidRDefault="0045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7A1" w:rsidRPr="004527A1" w:rsidRDefault="004527A1" w:rsidP="004527A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527A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F604E" w:rsidRPr="00CF604E" w:rsidRDefault="00CF604E" w:rsidP="00CF604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4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экспертов </w:t>
      </w:r>
    </w:p>
    <w:p w:rsidR="00CF604E" w:rsidRPr="00CF604E" w:rsidRDefault="00CF604E" w:rsidP="00CF604E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04E">
        <w:rPr>
          <w:rFonts w:ascii="Times New Roman" w:eastAsia="Calibri" w:hAnsi="Times New Roman" w:cs="Times New Roman"/>
          <w:sz w:val="24"/>
          <w:szCs w:val="24"/>
        </w:rPr>
        <w:t>экспертной комиссии центра оценки квалификации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CF604E" w:rsidRPr="00CF604E" w:rsidTr="006D34AC">
        <w:trPr>
          <w:trHeight w:val="347"/>
        </w:trPr>
        <w:tc>
          <w:tcPr>
            <w:tcW w:w="14894" w:type="dxa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для осуществления деятельности по оценке квалификации в области</w:t>
            </w:r>
          </w:p>
        </w:tc>
      </w:tr>
      <w:tr w:rsidR="00CF604E" w:rsidRPr="00CF604E" w:rsidTr="006D34AC">
        <w:tc>
          <w:tcPr>
            <w:tcW w:w="14894" w:type="dxa"/>
            <w:tcBorders>
              <w:bottom w:val="single" w:sz="4" w:space="0" w:color="auto"/>
            </w:tcBorders>
            <w:shd w:val="clear" w:color="auto" w:fill="FFFFFF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«Бухгалтер»</w:t>
            </w:r>
          </w:p>
        </w:tc>
      </w:tr>
      <w:tr w:rsidR="00CF604E" w:rsidRPr="00CF604E" w:rsidTr="006D34AC">
        <w:tc>
          <w:tcPr>
            <w:tcW w:w="14894" w:type="dxa"/>
            <w:tcBorders>
              <w:top w:val="single" w:sz="4" w:space="0" w:color="auto"/>
            </w:tcBorders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профессионального стандарта</w:t>
            </w:r>
          </w:p>
        </w:tc>
      </w:tr>
    </w:tbl>
    <w:p w:rsidR="00CF604E" w:rsidRPr="00CF604E" w:rsidRDefault="00CF604E" w:rsidP="00CF604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49"/>
        <w:gridCol w:w="3129"/>
        <w:gridCol w:w="1639"/>
        <w:gridCol w:w="2236"/>
        <w:gridCol w:w="1735"/>
        <w:gridCol w:w="2285"/>
        <w:gridCol w:w="1877"/>
      </w:tblGrid>
      <w:tr w:rsidR="00CF604E" w:rsidRPr="00CF604E" w:rsidTr="006D34AC">
        <w:trPr>
          <w:tblHeader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 Имя Отчество эксперта </w:t>
            </w: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место работы </w:t>
            </w: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Заявленный уровень аттестации эксперта </w:t>
            </w: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Заявленная область деятельности</w:t>
            </w: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 работы по соответствующему виду (видам) профессиональной деятельности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 работы в области оценки соответствия (аттестации, сертификации) персонала </w:t>
            </w:r>
          </w:p>
        </w:tc>
      </w:tr>
      <w:tr w:rsidR="00CF604E" w:rsidRPr="00CF604E" w:rsidTr="006D34AC">
        <w:trPr>
          <w:jc w:val="center"/>
        </w:trPr>
        <w:tc>
          <w:tcPr>
            <w:tcW w:w="15363" w:type="dxa"/>
            <w:gridSpan w:val="8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Эксперты по оценке квалификаций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Варламова Виктория Владимировна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эксперт по вопросам бухгалтерского учета и налогообложения ООО «Что делать Квалификация»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 ЦОК 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Мизюрёва Вера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к.э.н., доцент кафедры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налогообложения и финансового права ФГОУ ВПО Российский государственный  аграрный университет – Московская сельскохозяйственная академия </w:t>
            </w:r>
            <w:proofErr w:type="spellStart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им.К.А</w:t>
            </w:r>
            <w:proofErr w:type="spellEnd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. Тимирязева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 ЦОК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Опальский Александр Юрьевич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 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ООО Холдинг «</w:t>
            </w:r>
            <w:proofErr w:type="spellStart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Аудит.Бизнес.Консалтинг</w:t>
            </w:r>
            <w:proofErr w:type="spellEnd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 ЦОК 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Наталья Александровна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 кафедры учёта, анализа и аудита  МГУ им. М.В. Ломоносова, преподаватель Центра подготовки бухгалтеров и аудиторов МГУ им. М.В. Ломоносова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Эксперт ЦОК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Татаров</w:t>
            </w:r>
            <w:proofErr w:type="spellEnd"/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Юрьевич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к.э.н.,  главный бухгалтер 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«Группа компаний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ДЕКАРТ»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Эксперт ЦОК 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стандарт </w:t>
            </w: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F604E" w:rsidRPr="00CF604E" w:rsidTr="006D34AC">
        <w:trPr>
          <w:jc w:val="center"/>
        </w:trPr>
        <w:tc>
          <w:tcPr>
            <w:tcW w:w="15363" w:type="dxa"/>
            <w:gridSpan w:val="8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Технические эксперты 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Евграфова Мария Николаевна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ООО «Что делать квалификация»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F604E" w:rsidRPr="00CF604E" w:rsidTr="006D34AC">
        <w:trPr>
          <w:jc w:val="center"/>
        </w:trPr>
        <w:tc>
          <w:tcPr>
            <w:tcW w:w="613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Медведева Анна Александровна 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отдела администрирования </w:t>
            </w:r>
          </w:p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ООО «Что делать Квалификация»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«Бухгалтер»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CF604E" w:rsidRPr="00CF604E" w:rsidRDefault="00CF604E" w:rsidP="00CF60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F604E" w:rsidRPr="00CF604E" w:rsidRDefault="00CF604E" w:rsidP="00CF604E">
      <w:pPr>
        <w:tabs>
          <w:tab w:val="left" w:pos="1134"/>
        </w:tabs>
        <w:spacing w:after="0" w:line="276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04E" w:rsidRPr="00CF604E" w:rsidRDefault="00CF604E" w:rsidP="00CF604E">
      <w:pPr>
        <w:rPr>
          <w:rFonts w:ascii="Calibri" w:eastAsia="Calibri" w:hAnsi="Calibri" w:cs="Times New Roman"/>
        </w:rPr>
      </w:pPr>
    </w:p>
    <w:p w:rsidR="00A2554F" w:rsidRPr="004527A1" w:rsidRDefault="00A2554F" w:rsidP="008E5CEB">
      <w:pPr>
        <w:tabs>
          <w:tab w:val="left" w:pos="1134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305753" w:rsidRDefault="00305753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2D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4E" w:rsidRDefault="00CF604E" w:rsidP="000C0F2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F604E" w:rsidRDefault="00CF604E" w:rsidP="000C0F2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F604E" w:rsidRDefault="00CF604E" w:rsidP="000C0F2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F604E" w:rsidRDefault="00CF604E" w:rsidP="000C0F2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F604E" w:rsidRDefault="00CF604E" w:rsidP="000C0F2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0C0F2D" w:rsidRDefault="000C0F2D" w:rsidP="000C0F2D">
      <w:pPr>
        <w:pStyle w:val="pt-a-000046"/>
        <w:ind w:left="11616" w:firstLine="420"/>
        <w:rPr>
          <w:sz w:val="24"/>
          <w:szCs w:val="24"/>
        </w:rPr>
      </w:pPr>
      <w:r>
        <w:rPr>
          <w:rStyle w:val="pt-a0-000006"/>
          <w:sz w:val="24"/>
          <w:szCs w:val="24"/>
        </w:rPr>
        <w:lastRenderedPageBreak/>
        <w:t>Приложение № 3</w:t>
      </w:r>
    </w:p>
    <w:p w:rsidR="000C0F2D" w:rsidRDefault="000C0F2D" w:rsidP="000C0F2D">
      <w:pPr>
        <w:pStyle w:val="pt-a-000014"/>
        <w:jc w:val="right"/>
        <w:rPr>
          <w:rStyle w:val="pt-a0"/>
          <w:sz w:val="24"/>
          <w:szCs w:val="24"/>
        </w:rPr>
      </w:pPr>
    </w:p>
    <w:p w:rsidR="000C0F2D" w:rsidRDefault="000C0F2D" w:rsidP="000C0F2D">
      <w:pPr>
        <w:pStyle w:val="pt-a-000014"/>
      </w:pPr>
      <w:r>
        <w:rPr>
          <w:rStyle w:val="pt-a0"/>
          <w:sz w:val="24"/>
          <w:szCs w:val="24"/>
        </w:rPr>
        <w:t>Заявление для проведения независимой оценки квалификации</w:t>
      </w:r>
    </w:p>
    <w:p w:rsidR="000C0F2D" w:rsidRDefault="000C0F2D" w:rsidP="00CF604E">
      <w:pPr>
        <w:pStyle w:val="pt-3-000015"/>
        <w:ind w:left="6108" w:firstLine="264"/>
        <w:rPr>
          <w:sz w:val="24"/>
          <w:szCs w:val="24"/>
        </w:rPr>
      </w:pPr>
      <w:r>
        <w:rPr>
          <w:rStyle w:val="pt-a0-000006"/>
          <w:sz w:val="24"/>
          <w:szCs w:val="24"/>
        </w:rPr>
        <w:t>Руководителю центра оценки</w:t>
      </w:r>
    </w:p>
    <w:p w:rsidR="000C0F2D" w:rsidRDefault="000C0F2D" w:rsidP="000C0F2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квалификаций</w:t>
      </w:r>
    </w:p>
    <w:p w:rsidR="000C0F2D" w:rsidRDefault="000C0F2D" w:rsidP="000C0F2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</w:t>
      </w:r>
    </w:p>
    <w:p w:rsidR="000C0F2D" w:rsidRDefault="000C0F2D" w:rsidP="00CF604E">
      <w:pPr>
        <w:pStyle w:val="pt-3-000016"/>
        <w:ind w:left="6816"/>
        <w:rPr>
          <w:sz w:val="24"/>
          <w:szCs w:val="24"/>
        </w:rPr>
      </w:pPr>
      <w:r>
        <w:rPr>
          <w:rStyle w:val="pt-a0-000017"/>
          <w:sz w:val="24"/>
          <w:szCs w:val="24"/>
        </w:rPr>
        <w:t>(наименование центра оценки квалификации)</w:t>
      </w:r>
    </w:p>
    <w:p w:rsidR="000C0F2D" w:rsidRDefault="000C0F2D" w:rsidP="000C0F2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</w:t>
      </w:r>
    </w:p>
    <w:p w:rsidR="000C0F2D" w:rsidRDefault="000C0F2D" w:rsidP="000C0F2D">
      <w:pPr>
        <w:pStyle w:val="pt-3-000016"/>
        <w:rPr>
          <w:sz w:val="24"/>
          <w:szCs w:val="24"/>
        </w:rPr>
      </w:pPr>
      <w:r>
        <w:rPr>
          <w:rStyle w:val="pt-a0-000017"/>
          <w:sz w:val="24"/>
          <w:szCs w:val="24"/>
        </w:rPr>
        <w:t>(ФИО)</w:t>
      </w:r>
    </w:p>
    <w:p w:rsidR="000C0F2D" w:rsidRDefault="000C0F2D" w:rsidP="000C0F2D">
      <w:pPr>
        <w:pStyle w:val="pt-a-000014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ЗАЯВЛЕНИЕ </w:t>
      </w:r>
    </w:p>
    <w:p w:rsidR="000C0F2D" w:rsidRDefault="000C0F2D" w:rsidP="000C0F2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Я, ____________________________________________________________,</w:t>
      </w:r>
    </w:p>
    <w:p w:rsidR="000C0F2D" w:rsidRDefault="000C0F2D" w:rsidP="000C0F2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(Ф.И.О., дата рождения)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Сведения о документе, удостоверяющем личность:_______________________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000021"/>
          <w:sz w:val="24"/>
          <w:szCs w:val="24"/>
        </w:rPr>
        <w:t> </w:t>
      </w:r>
      <w:r>
        <w:rPr>
          <w:rStyle w:val="pt-000010"/>
          <w:sz w:val="24"/>
          <w:szCs w:val="24"/>
        </w:rPr>
        <w:t>    </w:t>
      </w:r>
      <w:r>
        <w:rPr>
          <w:rStyle w:val="pt-a0-000006"/>
          <w:sz w:val="24"/>
          <w:szCs w:val="24"/>
        </w:rPr>
        <w:t xml:space="preserve"> </w:t>
      </w:r>
      <w:r>
        <w:rPr>
          <w:rStyle w:val="pt-a0-000017"/>
          <w:sz w:val="24"/>
          <w:szCs w:val="24"/>
        </w:rPr>
        <w:t>наименование документа,</w:t>
      </w:r>
      <w:r>
        <w:rPr>
          <w:rStyle w:val="pt-a0-000006"/>
          <w:sz w:val="24"/>
          <w:szCs w:val="24"/>
        </w:rPr>
        <w:t xml:space="preserve"> 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</w:t>
      </w:r>
    </w:p>
    <w:p w:rsidR="000C0F2D" w:rsidRDefault="000C0F2D" w:rsidP="000C0F2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серия, номер, дата выдачи, кем выдан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прошу допустить меня к сдаче профессионального экзамена по квалификации __________________________________________________________________.</w:t>
      </w:r>
    </w:p>
    <w:p w:rsidR="000C0F2D" w:rsidRDefault="000C0F2D" w:rsidP="000C0F2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(наименование квалификации)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</w:t>
      </w:r>
    </w:p>
    <w:p w:rsidR="000C0F2D" w:rsidRDefault="000C0F2D" w:rsidP="000C0F2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Контактные данные: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адрес регистрации по месту жительства: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__________________________________________________________________,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контактный телефон (при наличии):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__________________________________________________________________,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адрес электронной почты (при наличии):</w:t>
      </w:r>
    </w:p>
    <w:p w:rsidR="000C0F2D" w:rsidRDefault="000C0F2D" w:rsidP="000C0F2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_________________________________________________________________,</w:t>
      </w:r>
    </w:p>
    <w:p w:rsidR="000C0F2D" w:rsidRDefault="000C0F2D" w:rsidP="000C0F2D">
      <w:pPr>
        <w:pStyle w:val="pt-a-000022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С Порядком проведения профессионального экзамена, установленным постановлением Правительства Российской Федерации от ________ 2016 г. № ____ ознакомлен(а). </w:t>
      </w:r>
    </w:p>
    <w:p w:rsidR="000C0F2D" w:rsidRDefault="000C0F2D" w:rsidP="000C0F2D">
      <w:pPr>
        <w:pStyle w:val="pt-a-000024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уведомить: </w:t>
      </w:r>
    </w:p>
    <w:p w:rsidR="000C0F2D" w:rsidRDefault="000C0F2D" w:rsidP="000C0F2D">
      <w:pPr>
        <w:pStyle w:val="pt-a-000005"/>
        <w:rPr>
          <w:sz w:val="24"/>
          <w:szCs w:val="24"/>
        </w:rPr>
      </w:pPr>
      <w:r>
        <w:rPr>
          <w:rStyle w:val="pt-a0-000006"/>
          <w:sz w:val="24"/>
          <w:szCs w:val="24"/>
        </w:rPr>
        <w:lastRenderedPageBreak/>
        <w:t>по контактному телефону / по адресу электронной почты.</w:t>
      </w:r>
    </w:p>
    <w:p w:rsidR="000C0F2D" w:rsidRDefault="000C0F2D" w:rsidP="000C0F2D">
      <w:pPr>
        <w:pStyle w:val="pt-a-000025"/>
        <w:rPr>
          <w:sz w:val="24"/>
          <w:szCs w:val="24"/>
        </w:rPr>
      </w:pPr>
      <w:r>
        <w:rPr>
          <w:rStyle w:val="pt-a0-000026"/>
          <w:sz w:val="24"/>
          <w:szCs w:val="24"/>
        </w:rPr>
        <w:t>нужное подчеркнуть</w:t>
      </w:r>
    </w:p>
    <w:p w:rsidR="000C0F2D" w:rsidRDefault="000C0F2D" w:rsidP="000C0F2D">
      <w:pPr>
        <w:pStyle w:val="pt-a-000005"/>
        <w:rPr>
          <w:sz w:val="24"/>
          <w:szCs w:val="24"/>
        </w:rPr>
      </w:pPr>
      <w:r>
        <w:rPr>
          <w:rStyle w:val="pt-a0-000006"/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0C0F2D" w:rsidRDefault="000C0F2D" w:rsidP="000C0F2D">
      <w:pPr>
        <w:pStyle w:val="pt-a-000025"/>
        <w:rPr>
          <w:sz w:val="24"/>
          <w:szCs w:val="24"/>
        </w:rPr>
      </w:pPr>
      <w:r>
        <w:rPr>
          <w:rStyle w:val="pt-a0-000026"/>
          <w:sz w:val="24"/>
          <w:szCs w:val="24"/>
        </w:rPr>
        <w:t>почтовый адрес</w:t>
      </w:r>
    </w:p>
    <w:p w:rsidR="000C0F2D" w:rsidRDefault="000C0F2D" w:rsidP="000C0F2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Приложения:</w:t>
      </w:r>
    </w:p>
    <w:p w:rsidR="000C0F2D" w:rsidRDefault="000C0F2D" w:rsidP="000C0F2D">
      <w:pPr>
        <w:pStyle w:val="pt-000028"/>
        <w:rPr>
          <w:sz w:val="24"/>
          <w:szCs w:val="24"/>
        </w:rPr>
      </w:pPr>
      <w:r>
        <w:rPr>
          <w:rStyle w:val="pt-000029"/>
          <w:sz w:val="24"/>
          <w:szCs w:val="24"/>
        </w:rPr>
        <w:t>1.</w:t>
      </w:r>
      <w:r>
        <w:rPr>
          <w:rStyle w:val="pt-a0-000006"/>
          <w:sz w:val="24"/>
          <w:szCs w:val="24"/>
        </w:rPr>
        <w:t xml:space="preserve">Копия </w:t>
      </w:r>
      <w:r>
        <w:rPr>
          <w:rStyle w:val="pt-fontstyle44"/>
          <w:sz w:val="24"/>
          <w:szCs w:val="24"/>
        </w:rPr>
        <w:t xml:space="preserve">паспорта или иного </w:t>
      </w:r>
      <w:r>
        <w:rPr>
          <w:rStyle w:val="pt-a0-000006"/>
          <w:sz w:val="24"/>
          <w:szCs w:val="24"/>
        </w:rPr>
        <w:t>документа, удостоверяющего личность.</w:t>
      </w:r>
    </w:p>
    <w:p w:rsidR="000C0F2D" w:rsidRDefault="000C0F2D" w:rsidP="000C0F2D">
      <w:pPr>
        <w:pStyle w:val="pt-000030"/>
        <w:rPr>
          <w:sz w:val="24"/>
          <w:szCs w:val="24"/>
        </w:rPr>
      </w:pPr>
      <w:r>
        <w:rPr>
          <w:rStyle w:val="pt-000029"/>
          <w:sz w:val="24"/>
          <w:szCs w:val="24"/>
        </w:rPr>
        <w:t>2.</w:t>
      </w:r>
      <w:r>
        <w:rPr>
          <w:rStyle w:val="pt-a0-000006"/>
          <w:sz w:val="24"/>
          <w:szCs w:val="24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0C0F2D" w:rsidRDefault="000C0F2D" w:rsidP="000C0F2D">
      <w:pPr>
        <w:pStyle w:val="pt-000030"/>
        <w:rPr>
          <w:sz w:val="24"/>
          <w:szCs w:val="24"/>
        </w:rPr>
      </w:pPr>
      <w:r>
        <w:rPr>
          <w:rStyle w:val="pt-000029"/>
          <w:sz w:val="24"/>
          <w:szCs w:val="24"/>
        </w:rPr>
        <w:t>3.</w:t>
      </w:r>
      <w:r>
        <w:rPr>
          <w:rStyle w:val="pt-a0-000006"/>
          <w:sz w:val="24"/>
          <w:szCs w:val="24"/>
        </w:rPr>
        <w:t>Согласие на обработку персональных данных.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09"/>
          <w:sz w:val="24"/>
          <w:szCs w:val="24"/>
        </w:rPr>
        <w:t>_____________</w:t>
      </w:r>
      <w:r>
        <w:rPr>
          <w:rStyle w:val="pt-000010"/>
          <w:sz w:val="24"/>
          <w:szCs w:val="24"/>
        </w:rPr>
        <w:t> </w:t>
      </w:r>
      <w:r>
        <w:rPr>
          <w:rStyle w:val="pt-a0-000006"/>
          <w:sz w:val="24"/>
          <w:szCs w:val="24"/>
        </w:rPr>
        <w:t>______________</w:t>
      </w:r>
      <w:r>
        <w:rPr>
          <w:rStyle w:val="pt-000010"/>
          <w:sz w:val="24"/>
          <w:szCs w:val="24"/>
        </w:rPr>
        <w:t>   </w:t>
      </w:r>
      <w:r>
        <w:rPr>
          <w:rStyle w:val="pt-a0-000006"/>
          <w:sz w:val="24"/>
          <w:szCs w:val="24"/>
        </w:rPr>
        <w:t>____________________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17"/>
          <w:sz w:val="24"/>
          <w:szCs w:val="24"/>
        </w:rPr>
        <w:t>дата подпись</w:t>
      </w:r>
      <w:r>
        <w:rPr>
          <w:rStyle w:val="pt-000010"/>
          <w:sz w:val="24"/>
          <w:szCs w:val="24"/>
        </w:rPr>
        <w:t>   </w:t>
      </w:r>
      <w:r>
        <w:rPr>
          <w:rStyle w:val="pt-a0-000017"/>
          <w:sz w:val="24"/>
          <w:szCs w:val="24"/>
        </w:rPr>
        <w:t xml:space="preserve"> расшифровка подписи</w:t>
      </w:r>
    </w:p>
    <w:p w:rsidR="000C0F2D" w:rsidRDefault="000C0F2D" w:rsidP="000C0F2D">
      <w:pPr>
        <w:pStyle w:val="pt-consplusnormal-000036"/>
        <w:rPr>
          <w:rStyle w:val="pt-a0-000006"/>
          <w:sz w:val="24"/>
          <w:szCs w:val="24"/>
        </w:rPr>
      </w:pPr>
    </w:p>
    <w:p w:rsidR="000C0F2D" w:rsidRDefault="000C0F2D" w:rsidP="000C0F2D">
      <w:pPr>
        <w:pStyle w:val="pt-consplusnormal-000036"/>
        <w:rPr>
          <w:rStyle w:val="pt-a0-000006"/>
          <w:sz w:val="24"/>
          <w:szCs w:val="24"/>
        </w:rPr>
      </w:pPr>
    </w:p>
    <w:p w:rsidR="000C0F2D" w:rsidRDefault="000C0F2D" w:rsidP="000C0F2D">
      <w:pPr>
        <w:pStyle w:val="pt-consplusnormal-000036"/>
      </w:pPr>
      <w:r>
        <w:rPr>
          <w:rStyle w:val="pt-a0-000006"/>
          <w:sz w:val="24"/>
          <w:szCs w:val="24"/>
        </w:rPr>
        <w:t>СОГЛАСИЕ НА ОБРАБОТКУ ПЕРСОНАЛЬНЫХ ДАННЫХ</w:t>
      </w:r>
    </w:p>
    <w:p w:rsidR="000C0F2D" w:rsidRDefault="000C0F2D" w:rsidP="000C0F2D">
      <w:pPr>
        <w:pStyle w:val="pt-a-000024"/>
        <w:rPr>
          <w:sz w:val="24"/>
          <w:szCs w:val="24"/>
        </w:rPr>
      </w:pPr>
      <w:r>
        <w:rPr>
          <w:rStyle w:val="pt-fontstyle44"/>
          <w:sz w:val="24"/>
          <w:szCs w:val="24"/>
        </w:rPr>
        <w:t>В соответствии с Федеральным законом от 27 июля 2006 г. № 152</w:t>
      </w:r>
      <w:r>
        <w:rPr>
          <w:rStyle w:val="pt-fontstyle44-000038"/>
          <w:sz w:val="24"/>
          <w:szCs w:val="24"/>
        </w:rPr>
        <w:t>-</w:t>
      </w:r>
      <w:r>
        <w:rPr>
          <w:rStyle w:val="pt-fontstyle44"/>
          <w:sz w:val="24"/>
          <w:szCs w:val="24"/>
        </w:rPr>
        <w:t xml:space="preserve">ФЗ </w:t>
      </w:r>
      <w:r>
        <w:rPr>
          <w:sz w:val="24"/>
          <w:szCs w:val="24"/>
        </w:rPr>
        <w:br/>
      </w:r>
      <w:r>
        <w:rPr>
          <w:rStyle w:val="pt-fontstyle44-000038"/>
          <w:sz w:val="24"/>
          <w:szCs w:val="24"/>
        </w:rPr>
        <w:t>‎</w:t>
      </w:r>
      <w:r>
        <w:rPr>
          <w:rStyle w:val="pt-fontstyle44"/>
          <w:sz w:val="24"/>
          <w:szCs w:val="24"/>
        </w:rPr>
        <w:t xml:space="preserve">«О персональных данных» </w:t>
      </w:r>
      <w:r>
        <w:rPr>
          <w:rStyle w:val="pt-a0-000006"/>
          <w:sz w:val="24"/>
          <w:szCs w:val="24"/>
        </w:rPr>
        <w:t xml:space="preserve">(Собрание законодательства Российской Федерации, 2006, № 31, ст. 3451) </w:t>
      </w:r>
      <w:r>
        <w:rPr>
          <w:rStyle w:val="pt-fontstyle44"/>
          <w:sz w:val="24"/>
          <w:szCs w:val="24"/>
        </w:rPr>
        <w:t>даю согласие Совету по профессиональным квалификациям __________________________________________________________________</w:t>
      </w:r>
    </w:p>
    <w:p w:rsidR="000C0F2D" w:rsidRDefault="000C0F2D" w:rsidP="000C0F2D">
      <w:pPr>
        <w:pStyle w:val="pt-consplusnormal-000039"/>
        <w:rPr>
          <w:sz w:val="24"/>
          <w:szCs w:val="24"/>
        </w:rPr>
      </w:pPr>
      <w:r>
        <w:rPr>
          <w:rStyle w:val="pt-000010"/>
          <w:sz w:val="24"/>
          <w:szCs w:val="24"/>
        </w:rPr>
        <w:t>     </w:t>
      </w:r>
      <w:r>
        <w:rPr>
          <w:rStyle w:val="pt-fontstyle44-000040"/>
          <w:sz w:val="24"/>
          <w:szCs w:val="24"/>
        </w:rPr>
        <w:t xml:space="preserve">наименование совета </w:t>
      </w:r>
    </w:p>
    <w:p w:rsidR="000C0F2D" w:rsidRDefault="000C0F2D" w:rsidP="000C0F2D">
      <w:pPr>
        <w:pStyle w:val="pt-consplusnormal-000041"/>
        <w:rPr>
          <w:sz w:val="24"/>
          <w:szCs w:val="24"/>
        </w:rPr>
      </w:pPr>
      <w:r>
        <w:rPr>
          <w:rStyle w:val="pt-fontstyle44"/>
          <w:sz w:val="24"/>
          <w:szCs w:val="24"/>
        </w:rPr>
        <w:t>в лице ____________________________________________________________</w:t>
      </w:r>
    </w:p>
    <w:p w:rsidR="000C0F2D" w:rsidRDefault="000C0F2D" w:rsidP="000C0F2D">
      <w:pPr>
        <w:pStyle w:val="pt-consplusnormal-000042"/>
        <w:rPr>
          <w:sz w:val="24"/>
          <w:szCs w:val="24"/>
        </w:rPr>
      </w:pPr>
      <w:r>
        <w:rPr>
          <w:rStyle w:val="pt-fontstyle44-000040"/>
          <w:sz w:val="24"/>
          <w:szCs w:val="24"/>
        </w:rPr>
        <w:t>наименование юридического лица, наделенного полномочиями совета</w:t>
      </w:r>
    </w:p>
    <w:p w:rsidR="000C0F2D" w:rsidRDefault="000C0F2D" w:rsidP="000C0F2D">
      <w:pPr>
        <w:pStyle w:val="pt-consplusnormal-000041"/>
        <w:rPr>
          <w:sz w:val="24"/>
          <w:szCs w:val="24"/>
        </w:rPr>
      </w:pPr>
      <w:r>
        <w:rPr>
          <w:rStyle w:val="pt-fontstyle44"/>
          <w:sz w:val="24"/>
          <w:szCs w:val="24"/>
        </w:rPr>
        <w:t>и _________________________________________________________________</w:t>
      </w:r>
    </w:p>
    <w:p w:rsidR="000C0F2D" w:rsidRDefault="000C0F2D" w:rsidP="000C0F2D">
      <w:pPr>
        <w:pStyle w:val="pt-consplusnormal-000042"/>
        <w:rPr>
          <w:sz w:val="24"/>
          <w:szCs w:val="24"/>
        </w:rPr>
      </w:pPr>
      <w:r>
        <w:rPr>
          <w:rStyle w:val="pt-fontstyle44-000040"/>
          <w:sz w:val="24"/>
          <w:szCs w:val="24"/>
        </w:rPr>
        <w:t>наименование центра оценки квалификации</w:t>
      </w:r>
    </w:p>
    <w:p w:rsidR="000C0F2D" w:rsidRDefault="000C0F2D" w:rsidP="000C0F2D">
      <w:pPr>
        <w:pStyle w:val="pt-consplusnormal-000039"/>
        <w:rPr>
          <w:sz w:val="24"/>
          <w:szCs w:val="24"/>
        </w:rPr>
      </w:pPr>
      <w:r>
        <w:rPr>
          <w:rStyle w:val="pt-fontstyle44"/>
          <w:sz w:val="24"/>
          <w:szCs w:val="24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Style w:val="pt-a0-000006"/>
          <w:sz w:val="24"/>
          <w:szCs w:val="24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pt-fontstyle44"/>
          <w:sz w:val="24"/>
          <w:szCs w:val="24"/>
        </w:rPr>
        <w:t xml:space="preserve">присвоении квалификации, выдачи свидетельства </w:t>
      </w:r>
      <w:r>
        <w:rPr>
          <w:rStyle w:val="pt-a0-000006"/>
          <w:sz w:val="24"/>
          <w:szCs w:val="24"/>
        </w:rPr>
        <w:t>о квалификации</w:t>
      </w:r>
      <w:r>
        <w:rPr>
          <w:rStyle w:val="pt-fontstyle44"/>
          <w:sz w:val="24"/>
          <w:szCs w:val="24"/>
        </w:rPr>
        <w:t>, внесения и хранения соответствующей информации в реестре</w:t>
      </w:r>
      <w:r>
        <w:rPr>
          <w:rStyle w:val="pt-a0-000043"/>
          <w:sz w:val="24"/>
          <w:szCs w:val="24"/>
        </w:rPr>
        <w:t xml:space="preserve"> </w:t>
      </w:r>
      <w:r>
        <w:rPr>
          <w:rStyle w:val="pt-a0-000006"/>
          <w:sz w:val="24"/>
          <w:szCs w:val="24"/>
        </w:rPr>
        <w:t>сведений о проведении</w:t>
      </w:r>
      <w:r>
        <w:rPr>
          <w:rStyle w:val="pt-fontstyle44"/>
          <w:sz w:val="24"/>
          <w:szCs w:val="24"/>
        </w:rPr>
        <w:t xml:space="preserve"> </w:t>
      </w:r>
      <w:r>
        <w:rPr>
          <w:rStyle w:val="pt-a0-000006"/>
          <w:sz w:val="24"/>
          <w:szCs w:val="24"/>
        </w:rPr>
        <w:t>независимой оценки квалификации</w:t>
      </w:r>
      <w:r>
        <w:rPr>
          <w:rStyle w:val="pt-fontstyle44"/>
          <w:sz w:val="24"/>
          <w:szCs w:val="24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0C0F2D" w:rsidRDefault="000C0F2D" w:rsidP="000C0F2D">
      <w:pPr>
        <w:pStyle w:val="pt-consplusnormal-000039"/>
        <w:rPr>
          <w:sz w:val="24"/>
          <w:szCs w:val="24"/>
        </w:rPr>
      </w:pPr>
      <w:r>
        <w:rPr>
          <w:rStyle w:val="pt-fontstyle44"/>
          <w:sz w:val="24"/>
          <w:szCs w:val="24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Style w:val="pt-a0-000006"/>
          <w:sz w:val="24"/>
          <w:szCs w:val="24"/>
        </w:rPr>
        <w:t xml:space="preserve">сбор, обработка, запись, систематизация, накопление, хранение, уточнение (обновление, изменение), извлечение, использование, </w:t>
      </w:r>
      <w:r>
        <w:rPr>
          <w:rStyle w:val="pt-a0-000006"/>
          <w:sz w:val="24"/>
          <w:szCs w:val="24"/>
        </w:rPr>
        <w:lastRenderedPageBreak/>
        <w:t>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pt-fontstyle44"/>
          <w:sz w:val="24"/>
          <w:szCs w:val="24"/>
        </w:rPr>
        <w:t xml:space="preserve"> в соответствии с </w:t>
      </w:r>
      <w:r>
        <w:rPr>
          <w:rStyle w:val="pt-a0-000006"/>
          <w:sz w:val="24"/>
          <w:szCs w:val="24"/>
        </w:rPr>
        <w:t xml:space="preserve">Федеральным законом </w:t>
      </w:r>
      <w:r>
        <w:rPr>
          <w:rStyle w:val="pt-fontstyle44"/>
          <w:sz w:val="24"/>
          <w:szCs w:val="24"/>
        </w:rPr>
        <w:t>от 27 июля 2006 г. № 152</w:t>
      </w:r>
      <w:r>
        <w:rPr>
          <w:rStyle w:val="pt-fontstyle44-000038"/>
          <w:sz w:val="24"/>
          <w:szCs w:val="24"/>
        </w:rPr>
        <w:t>-</w:t>
      </w:r>
      <w:r>
        <w:rPr>
          <w:rStyle w:val="pt-fontstyle44"/>
          <w:sz w:val="24"/>
          <w:szCs w:val="24"/>
        </w:rPr>
        <w:t xml:space="preserve">ФЗ </w:t>
      </w:r>
      <w:r>
        <w:rPr>
          <w:rStyle w:val="pt-a0-000006"/>
          <w:sz w:val="24"/>
          <w:szCs w:val="24"/>
        </w:rPr>
        <w:t>«О персональных данных».</w:t>
      </w:r>
    </w:p>
    <w:p w:rsidR="000C0F2D" w:rsidRDefault="000C0F2D" w:rsidP="000C0F2D">
      <w:pPr>
        <w:pStyle w:val="pt-consplusnormal-000039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Настоящее </w:t>
      </w:r>
      <w:r>
        <w:rPr>
          <w:rStyle w:val="pt-fontstyle44"/>
          <w:sz w:val="24"/>
          <w:szCs w:val="24"/>
        </w:rPr>
        <w:t>согласие на обработку персональных данных</w:t>
      </w:r>
      <w:r>
        <w:rPr>
          <w:rStyle w:val="pt-a0-000006"/>
          <w:sz w:val="24"/>
          <w:szCs w:val="24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09"/>
          <w:sz w:val="24"/>
          <w:szCs w:val="24"/>
        </w:rPr>
        <w:t>_______________</w:t>
      </w:r>
      <w:r>
        <w:rPr>
          <w:rStyle w:val="pt-000010"/>
          <w:sz w:val="24"/>
          <w:szCs w:val="24"/>
        </w:rPr>
        <w:t> </w:t>
      </w:r>
      <w:r>
        <w:rPr>
          <w:rStyle w:val="pt-a0-000006"/>
          <w:sz w:val="24"/>
          <w:szCs w:val="24"/>
        </w:rPr>
        <w:t>_______________</w:t>
      </w:r>
      <w:r>
        <w:rPr>
          <w:rStyle w:val="pt-000010"/>
          <w:sz w:val="24"/>
          <w:szCs w:val="24"/>
        </w:rPr>
        <w:t>   </w:t>
      </w:r>
      <w:r>
        <w:rPr>
          <w:rStyle w:val="pt-a0-000006"/>
          <w:sz w:val="24"/>
          <w:szCs w:val="24"/>
        </w:rPr>
        <w:t>_________________</w:t>
      </w:r>
    </w:p>
    <w:p w:rsidR="000C0F2D" w:rsidRDefault="000C0F2D" w:rsidP="000C0F2D">
      <w:pPr>
        <w:pStyle w:val="pt-a-000001"/>
        <w:rPr>
          <w:sz w:val="24"/>
          <w:szCs w:val="24"/>
        </w:rPr>
      </w:pPr>
      <w:r>
        <w:rPr>
          <w:rStyle w:val="pt-a0-000017"/>
          <w:sz w:val="24"/>
          <w:szCs w:val="24"/>
        </w:rPr>
        <w:t>дата подпись</w:t>
      </w:r>
      <w:r>
        <w:rPr>
          <w:rStyle w:val="pt-000010"/>
          <w:sz w:val="24"/>
          <w:szCs w:val="24"/>
        </w:rPr>
        <w:t>   </w:t>
      </w:r>
      <w:r>
        <w:rPr>
          <w:rStyle w:val="pt-a0-000017"/>
          <w:sz w:val="24"/>
          <w:szCs w:val="24"/>
        </w:rPr>
        <w:t xml:space="preserve"> расшифровка подписи</w:t>
      </w:r>
    </w:p>
    <w:p w:rsidR="000C0F2D" w:rsidRDefault="000C0F2D" w:rsidP="000C0F2D">
      <w:pPr>
        <w:pStyle w:val="pt-consplustitle"/>
        <w:rPr>
          <w:rStyle w:val="pt-fontstyle44-000049"/>
          <w:sz w:val="24"/>
          <w:szCs w:val="24"/>
        </w:rPr>
      </w:pPr>
    </w:p>
    <w:p w:rsidR="000C0F2D" w:rsidRDefault="000C0F2D" w:rsidP="000C0F2D">
      <w:pPr>
        <w:pStyle w:val="pt-consplustitle"/>
      </w:pPr>
      <w:r>
        <w:rPr>
          <w:rStyle w:val="pt-fontstyle44-000049"/>
          <w:sz w:val="24"/>
          <w:szCs w:val="24"/>
        </w:rPr>
        <w:t>Порядок</w:t>
      </w:r>
    </w:p>
    <w:p w:rsidR="000C0F2D" w:rsidRDefault="000C0F2D" w:rsidP="000C0F2D">
      <w:pPr>
        <w:pStyle w:val="pt-consplustitle"/>
        <w:rPr>
          <w:sz w:val="24"/>
          <w:szCs w:val="24"/>
        </w:rPr>
      </w:pPr>
      <w:r>
        <w:rPr>
          <w:rStyle w:val="pt-fontstyle44-000049"/>
          <w:sz w:val="24"/>
          <w:szCs w:val="24"/>
        </w:rPr>
        <w:t xml:space="preserve">подачи заявления для проведения </w:t>
      </w:r>
      <w:r>
        <w:rPr>
          <w:rStyle w:val="pt-a0"/>
          <w:sz w:val="24"/>
          <w:szCs w:val="24"/>
        </w:rPr>
        <w:t>независимой оценки квалификации</w:t>
      </w:r>
    </w:p>
    <w:p w:rsidR="000C0F2D" w:rsidRDefault="000C0F2D" w:rsidP="000C0F2D">
      <w:pPr>
        <w:pStyle w:val="pt-a-000024"/>
        <w:rPr>
          <w:sz w:val="24"/>
          <w:szCs w:val="24"/>
        </w:rPr>
      </w:pPr>
      <w:r>
        <w:rPr>
          <w:rStyle w:val="pt-a0-000006"/>
          <w:sz w:val="24"/>
          <w:szCs w:val="24"/>
        </w:rPr>
        <w:t>1. Настоящий порядок устанавливает правила подачи заявления для проведения независимой оценки квалификации</w:t>
      </w:r>
      <w:r>
        <w:rPr>
          <w:rStyle w:val="pt-a0-000051"/>
        </w:rPr>
        <w:t xml:space="preserve"> </w:t>
      </w:r>
      <w:r>
        <w:rPr>
          <w:rStyle w:val="pt-fontstyle44"/>
          <w:sz w:val="24"/>
          <w:szCs w:val="24"/>
        </w:rPr>
        <w:t>работников или лиц, претендующих на осуществление определенного вида трудовой деятельности (далее – независимая оценка квалификации)</w:t>
      </w:r>
      <w:r>
        <w:rPr>
          <w:rStyle w:val="pt-a0-000006"/>
          <w:sz w:val="24"/>
          <w:szCs w:val="24"/>
        </w:rPr>
        <w:t xml:space="preserve"> в соответствии с Федеральным законом от 3 июля 2016 года № 238-ФЗ «О независимой оценке квалификации» (далее – заявление).</w:t>
      </w:r>
      <w:r>
        <w:rPr>
          <w:rStyle w:val="pt-fontstyle44"/>
          <w:sz w:val="24"/>
          <w:szCs w:val="24"/>
        </w:rPr>
        <w:t xml:space="preserve"> </w:t>
      </w:r>
    </w:p>
    <w:p w:rsidR="000C0F2D" w:rsidRDefault="000C0F2D" w:rsidP="000C0F2D">
      <w:pPr>
        <w:pStyle w:val="pt-a8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2. Заявление подается соискателем лично, либо законным представителем соискателя или иным лицом, которому соискателем выдана доверенность, оформленная в установленном порядке, в центр оценки квалификаций (далее – Центр) непосредственно, либо направляется заказным почтовым отправлением с уведомлением о вручении по почтовому адресу Центра, указанному в реестре </w:t>
      </w:r>
      <w:r>
        <w:rPr>
          <w:rStyle w:val="pt-fontstyle44"/>
          <w:sz w:val="24"/>
          <w:szCs w:val="24"/>
        </w:rPr>
        <w:t>сведений о проведении</w:t>
      </w:r>
      <w:r>
        <w:rPr>
          <w:rStyle w:val="pt-a0-000006"/>
          <w:sz w:val="24"/>
          <w:szCs w:val="24"/>
        </w:rPr>
        <w:t xml:space="preserve"> независимой оценки квалификации (далее – реестр), или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0C0F2D" w:rsidRDefault="000C0F2D" w:rsidP="000C0F2D">
      <w:pPr>
        <w:pStyle w:val="pt-a8"/>
        <w:rPr>
          <w:sz w:val="24"/>
          <w:szCs w:val="24"/>
        </w:rPr>
      </w:pPr>
      <w:r>
        <w:rPr>
          <w:rStyle w:val="pt-a0-000006"/>
          <w:sz w:val="24"/>
          <w:szCs w:val="24"/>
        </w:rPr>
        <w:t>3. К заявлению прилагаются документы, указанные в реестре.</w:t>
      </w:r>
    </w:p>
    <w:p w:rsidR="000C0F2D" w:rsidRDefault="000C0F2D" w:rsidP="000C0F2D">
      <w:pPr>
        <w:rPr>
          <w:rFonts w:cs="Times New Roman"/>
          <w:sz w:val="24"/>
          <w:szCs w:val="24"/>
        </w:rPr>
      </w:pPr>
    </w:p>
    <w:p w:rsidR="000C0F2D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2D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2D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2D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2D" w:rsidRPr="004527A1" w:rsidRDefault="000C0F2D" w:rsidP="008E5CE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F2D" w:rsidRPr="004527A1" w:rsidSect="004527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09" w:rsidRDefault="00A14009" w:rsidP="004527A1">
      <w:pPr>
        <w:spacing w:after="0" w:line="240" w:lineRule="auto"/>
      </w:pPr>
      <w:r>
        <w:separator/>
      </w:r>
    </w:p>
  </w:endnote>
  <w:endnote w:type="continuationSeparator" w:id="0">
    <w:p w:rsidR="00A14009" w:rsidRDefault="00A14009" w:rsidP="004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09" w:rsidRDefault="00A14009" w:rsidP="004527A1">
      <w:pPr>
        <w:spacing w:after="0" w:line="240" w:lineRule="auto"/>
      </w:pPr>
      <w:r>
        <w:separator/>
      </w:r>
    </w:p>
  </w:footnote>
  <w:footnote w:type="continuationSeparator" w:id="0">
    <w:p w:rsidR="00A14009" w:rsidRDefault="00A14009" w:rsidP="004527A1">
      <w:pPr>
        <w:spacing w:after="0" w:line="240" w:lineRule="auto"/>
      </w:pPr>
      <w:r>
        <w:continuationSeparator/>
      </w:r>
    </w:p>
  </w:footnote>
  <w:footnote w:id="1">
    <w:p w:rsidR="00171992" w:rsidRPr="00FD79F7" w:rsidRDefault="00171992" w:rsidP="00171992">
      <w:pPr>
        <w:pStyle w:val="ac"/>
        <w:ind w:left="-709"/>
        <w:jc w:val="both"/>
      </w:pPr>
      <w:r w:rsidRPr="00FD79F7">
        <w:rPr>
          <w:rStyle w:val="ae"/>
        </w:rPr>
        <w:footnoteRef/>
      </w:r>
      <w:r w:rsidRPr="00FD79F7">
        <w:t xml:space="preserve"> Присваивается при внесении в реестр сведений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</w:footnote>
  <w:footnote w:id="2">
    <w:p w:rsidR="00171992" w:rsidRPr="00FD79F7" w:rsidRDefault="00171992" w:rsidP="00171992">
      <w:pPr>
        <w:pStyle w:val="ac"/>
        <w:ind w:left="-709"/>
        <w:jc w:val="both"/>
      </w:pPr>
      <w:r w:rsidRPr="00FD79F7">
        <w:rPr>
          <w:rStyle w:val="ae"/>
        </w:rPr>
        <w:footnoteRef/>
      </w:r>
      <w:r w:rsidRPr="00FD79F7">
        <w:t>Уровень квалификации указывается в соответствии с «Уровнями квалификации в целях разработки проектов профессиональных стандартов» (приказ Министерства труда и социальной защиты Российской Федерации от 12 апреля 2013 г. № 148н).</w:t>
      </w:r>
    </w:p>
  </w:footnote>
  <w:footnote w:id="3">
    <w:p w:rsidR="00171992" w:rsidRPr="00FD79F7" w:rsidRDefault="00171992" w:rsidP="00171992">
      <w:pPr>
        <w:pStyle w:val="ac"/>
        <w:ind w:left="-709"/>
        <w:jc w:val="both"/>
      </w:pPr>
      <w:r w:rsidRPr="00FD79F7">
        <w:rPr>
          <w:rStyle w:val="ae"/>
        </w:rPr>
        <w:footnoteRef/>
      </w:r>
      <w:r w:rsidRPr="00FD79F7">
        <w:t>ЕТКС 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служащих, ОКПДТР - Общероссийский классификатор профессий рабочих, должностей служащих и тарифных разрядов ОК 016-94.</w:t>
      </w:r>
    </w:p>
  </w:footnote>
  <w:footnote w:id="4">
    <w:p w:rsidR="00CF604E" w:rsidRPr="00861641" w:rsidRDefault="00CF604E" w:rsidP="00CF604E">
      <w:pPr>
        <w:pStyle w:val="ac"/>
        <w:rPr>
          <w:sz w:val="16"/>
          <w:szCs w:val="16"/>
        </w:rPr>
      </w:pPr>
      <w:r w:rsidRPr="00861641">
        <w:rPr>
          <w:rStyle w:val="ae"/>
          <w:sz w:val="16"/>
          <w:szCs w:val="16"/>
        </w:rPr>
        <w:foot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Фамилия имя и отчество указать полностью</w:t>
      </w:r>
    </w:p>
  </w:footnote>
  <w:footnote w:id="5">
    <w:p w:rsidR="00CF604E" w:rsidRPr="00861641" w:rsidRDefault="00CF604E" w:rsidP="00CF604E">
      <w:pPr>
        <w:pStyle w:val="ac"/>
        <w:rPr>
          <w:i/>
          <w:sz w:val="16"/>
          <w:szCs w:val="16"/>
        </w:rPr>
      </w:pPr>
      <w:r w:rsidRPr="00861641">
        <w:rPr>
          <w:rStyle w:val="ae"/>
          <w:sz w:val="16"/>
          <w:szCs w:val="16"/>
        </w:rPr>
        <w:foot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Наименование организации работодателя (без сокращений), наименование должности по трудовой книжке – на момент заполнения заявки ЦОК</w:t>
      </w:r>
    </w:p>
  </w:footnote>
  <w:footnote w:id="6">
    <w:p w:rsidR="00CF604E" w:rsidRDefault="00CF604E" w:rsidP="00CF604E">
      <w:pPr>
        <w:pStyle w:val="ac"/>
        <w:rPr>
          <w:i/>
          <w:sz w:val="16"/>
          <w:szCs w:val="16"/>
        </w:rPr>
      </w:pPr>
      <w:r w:rsidRPr="00861641">
        <w:rPr>
          <w:rStyle w:val="ae"/>
          <w:sz w:val="16"/>
          <w:szCs w:val="16"/>
        </w:rPr>
        <w:footnoteRef/>
      </w:r>
      <w:r w:rsidRPr="00861641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Эксперт ЦОК</w:t>
      </w:r>
    </w:p>
    <w:p w:rsidR="00CF604E" w:rsidRPr="00861641" w:rsidRDefault="00CF604E" w:rsidP="00CF604E">
      <w:pPr>
        <w:pStyle w:val="ac"/>
        <w:tabs>
          <w:tab w:val="left" w:pos="3828"/>
        </w:tabs>
        <w:rPr>
          <w:sz w:val="16"/>
          <w:szCs w:val="16"/>
        </w:rPr>
      </w:pPr>
    </w:p>
  </w:footnote>
  <w:footnote w:id="7">
    <w:p w:rsidR="00CF604E" w:rsidRPr="00861641" w:rsidRDefault="00CF604E" w:rsidP="00CF604E">
      <w:pPr>
        <w:pStyle w:val="ac"/>
        <w:rPr>
          <w:sz w:val="16"/>
          <w:szCs w:val="16"/>
        </w:rPr>
      </w:pPr>
      <w:r w:rsidRPr="00861641">
        <w:rPr>
          <w:rStyle w:val="ae"/>
          <w:sz w:val="16"/>
          <w:szCs w:val="16"/>
        </w:rPr>
        <w:foot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Наименование проф. стандарта по заявке ЦОК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DAB"/>
    <w:multiLevelType w:val="multilevel"/>
    <w:tmpl w:val="4B6E1A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2636DA"/>
    <w:multiLevelType w:val="multilevel"/>
    <w:tmpl w:val="5164BE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64654C7"/>
    <w:multiLevelType w:val="multilevel"/>
    <w:tmpl w:val="1B26DF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8D621E5"/>
    <w:multiLevelType w:val="hybridMultilevel"/>
    <w:tmpl w:val="5AFCF196"/>
    <w:lvl w:ilvl="0" w:tplc="9BCA3C58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38F26683"/>
    <w:multiLevelType w:val="hybridMultilevel"/>
    <w:tmpl w:val="8AE620F2"/>
    <w:lvl w:ilvl="0" w:tplc="8508148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18B24E7"/>
    <w:multiLevelType w:val="multilevel"/>
    <w:tmpl w:val="B420B7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27F49D7"/>
    <w:multiLevelType w:val="hybridMultilevel"/>
    <w:tmpl w:val="2EF26E36"/>
    <w:lvl w:ilvl="0" w:tplc="90F22DAA">
      <w:start w:val="7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4B7C2068"/>
    <w:multiLevelType w:val="multilevel"/>
    <w:tmpl w:val="FBEA0D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E8F7C49"/>
    <w:multiLevelType w:val="multilevel"/>
    <w:tmpl w:val="B28077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1800"/>
      </w:pPr>
      <w:rPr>
        <w:rFonts w:hint="default"/>
      </w:rPr>
    </w:lvl>
  </w:abstractNum>
  <w:abstractNum w:abstractNumId="9">
    <w:nsid w:val="51184F7C"/>
    <w:multiLevelType w:val="hybridMultilevel"/>
    <w:tmpl w:val="819E2B7E"/>
    <w:lvl w:ilvl="0" w:tplc="71A0688E">
      <w:start w:val="1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53B76B60"/>
    <w:multiLevelType w:val="hybridMultilevel"/>
    <w:tmpl w:val="30D02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703B6"/>
    <w:multiLevelType w:val="multilevel"/>
    <w:tmpl w:val="73B67B18"/>
    <w:lvl w:ilvl="0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1800"/>
      </w:pPr>
      <w:rPr>
        <w:rFonts w:hint="default"/>
      </w:rPr>
    </w:lvl>
  </w:abstractNum>
  <w:abstractNum w:abstractNumId="12">
    <w:nsid w:val="588C48BB"/>
    <w:multiLevelType w:val="multilevel"/>
    <w:tmpl w:val="BE30F0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62CA2E3D"/>
    <w:multiLevelType w:val="multilevel"/>
    <w:tmpl w:val="48A43B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4560B7D"/>
    <w:multiLevelType w:val="multilevel"/>
    <w:tmpl w:val="E424D3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AB86DF5"/>
    <w:multiLevelType w:val="hybridMultilevel"/>
    <w:tmpl w:val="5674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7D41"/>
    <w:multiLevelType w:val="hybridMultilevel"/>
    <w:tmpl w:val="0DF859E2"/>
    <w:lvl w:ilvl="0" w:tplc="172E9138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F25A1"/>
    <w:multiLevelType w:val="multilevel"/>
    <w:tmpl w:val="771E2C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789546F6"/>
    <w:multiLevelType w:val="multilevel"/>
    <w:tmpl w:val="05A25A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7"/>
  </w:num>
  <w:num w:numId="5">
    <w:abstractNumId w:val="5"/>
  </w:num>
  <w:num w:numId="6">
    <w:abstractNumId w:val="12"/>
  </w:num>
  <w:num w:numId="7">
    <w:abstractNumId w:val="7"/>
  </w:num>
  <w:num w:numId="8">
    <w:abstractNumId w:val="18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16"/>
  </w:num>
  <w:num w:numId="15">
    <w:abstractNumId w:val="1"/>
  </w:num>
  <w:num w:numId="16">
    <w:abstractNumId w:val="0"/>
  </w:num>
  <w:num w:numId="17">
    <w:abstractNumId w:val="2"/>
  </w:num>
  <w:num w:numId="18">
    <w:abstractNumId w:val="16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F2"/>
    <w:rsid w:val="00010F09"/>
    <w:rsid w:val="00016841"/>
    <w:rsid w:val="0006067B"/>
    <w:rsid w:val="0006428C"/>
    <w:rsid w:val="000C0F2D"/>
    <w:rsid w:val="000F16DA"/>
    <w:rsid w:val="00114E6E"/>
    <w:rsid w:val="0015007C"/>
    <w:rsid w:val="0015106B"/>
    <w:rsid w:val="00161AF7"/>
    <w:rsid w:val="0016644D"/>
    <w:rsid w:val="00171992"/>
    <w:rsid w:val="00193E90"/>
    <w:rsid w:val="001B0B5C"/>
    <w:rsid w:val="001B637E"/>
    <w:rsid w:val="002012B8"/>
    <w:rsid w:val="00242261"/>
    <w:rsid w:val="002535A5"/>
    <w:rsid w:val="00260927"/>
    <w:rsid w:val="002A2615"/>
    <w:rsid w:val="002A567E"/>
    <w:rsid w:val="002E6C20"/>
    <w:rsid w:val="00305753"/>
    <w:rsid w:val="00330CDF"/>
    <w:rsid w:val="00332402"/>
    <w:rsid w:val="00344633"/>
    <w:rsid w:val="00370244"/>
    <w:rsid w:val="00372C5B"/>
    <w:rsid w:val="003A66FB"/>
    <w:rsid w:val="003B2243"/>
    <w:rsid w:val="003E611F"/>
    <w:rsid w:val="003E7D65"/>
    <w:rsid w:val="00410CD2"/>
    <w:rsid w:val="004527A1"/>
    <w:rsid w:val="004E00AB"/>
    <w:rsid w:val="004E2E63"/>
    <w:rsid w:val="00500F70"/>
    <w:rsid w:val="00501E2A"/>
    <w:rsid w:val="005338BC"/>
    <w:rsid w:val="00555014"/>
    <w:rsid w:val="0057121C"/>
    <w:rsid w:val="005A18EC"/>
    <w:rsid w:val="005B68C2"/>
    <w:rsid w:val="006960F2"/>
    <w:rsid w:val="0069733B"/>
    <w:rsid w:val="006D0FE0"/>
    <w:rsid w:val="007B68DF"/>
    <w:rsid w:val="007C3D64"/>
    <w:rsid w:val="007D7BC4"/>
    <w:rsid w:val="007F1E1F"/>
    <w:rsid w:val="008014F7"/>
    <w:rsid w:val="00833CF2"/>
    <w:rsid w:val="00854CC4"/>
    <w:rsid w:val="00884326"/>
    <w:rsid w:val="00886D72"/>
    <w:rsid w:val="008A36C7"/>
    <w:rsid w:val="008D4D23"/>
    <w:rsid w:val="008D62F2"/>
    <w:rsid w:val="008E5CEB"/>
    <w:rsid w:val="008F681E"/>
    <w:rsid w:val="00926B17"/>
    <w:rsid w:val="009F6781"/>
    <w:rsid w:val="009F7CFD"/>
    <w:rsid w:val="00A14009"/>
    <w:rsid w:val="00A22BC3"/>
    <w:rsid w:val="00A2554F"/>
    <w:rsid w:val="00AE38BC"/>
    <w:rsid w:val="00AE72B8"/>
    <w:rsid w:val="00B155EB"/>
    <w:rsid w:val="00B447E2"/>
    <w:rsid w:val="00BC1795"/>
    <w:rsid w:val="00BF1D3C"/>
    <w:rsid w:val="00BF2506"/>
    <w:rsid w:val="00BF59EF"/>
    <w:rsid w:val="00C61B07"/>
    <w:rsid w:val="00CB4C10"/>
    <w:rsid w:val="00CB5864"/>
    <w:rsid w:val="00CD3E52"/>
    <w:rsid w:val="00CE1380"/>
    <w:rsid w:val="00CF604E"/>
    <w:rsid w:val="00CF67A1"/>
    <w:rsid w:val="00D52D53"/>
    <w:rsid w:val="00D653CE"/>
    <w:rsid w:val="00D908F4"/>
    <w:rsid w:val="00DE12BE"/>
    <w:rsid w:val="00E416FA"/>
    <w:rsid w:val="00E66BEB"/>
    <w:rsid w:val="00EF42C2"/>
    <w:rsid w:val="00F01467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2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F2"/>
    <w:pPr>
      <w:ind w:left="720"/>
      <w:contextualSpacing/>
    </w:pPr>
  </w:style>
  <w:style w:type="paragraph" w:customStyle="1" w:styleId="pt-000023">
    <w:name w:val="pt-000023"/>
    <w:basedOn w:val="a"/>
    <w:rsid w:val="009F7CFD"/>
    <w:pPr>
      <w:spacing w:after="0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5">
    <w:name w:val="pt-a-000025"/>
    <w:basedOn w:val="a"/>
    <w:rsid w:val="009F7CFD"/>
    <w:pPr>
      <w:spacing w:after="0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3">
    <w:name w:val="pt-a0-000003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24">
    <w:name w:val="pt-000024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fontstyle44">
    <w:name w:val="pt-fontstyle44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26">
    <w:name w:val="pt-a0-000026"/>
    <w:basedOn w:val="a0"/>
    <w:rsid w:val="009F7CFD"/>
    <w:rPr>
      <w:rFonts w:ascii="Cambria" w:hAnsi="Cambria" w:hint="default"/>
      <w:b w:val="0"/>
      <w:bCs w:val="0"/>
      <w:i w:val="0"/>
      <w:iCs w:val="0"/>
      <w:sz w:val="28"/>
      <w:szCs w:val="28"/>
    </w:rPr>
  </w:style>
  <w:style w:type="character" w:customStyle="1" w:styleId="pt-000027">
    <w:name w:val="pt-000027"/>
    <w:basedOn w:val="a0"/>
    <w:rsid w:val="009F7CFD"/>
    <w:rPr>
      <w:rFonts w:ascii="Symbol" w:hAnsi="Symbol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2422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t-consplustitle">
    <w:name w:val="pt-consplustitle"/>
    <w:basedOn w:val="a"/>
    <w:rsid w:val="00242261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6">
    <w:name w:val="pt-a6"/>
    <w:basedOn w:val="a"/>
    <w:rsid w:val="00242261"/>
    <w:pPr>
      <w:spacing w:after="0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6">
    <w:name w:val="pt-a-000026"/>
    <w:basedOn w:val="a"/>
    <w:rsid w:val="00242261"/>
    <w:pPr>
      <w:spacing w:after="0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2">
    <w:name w:val="pt-a0-000002"/>
    <w:basedOn w:val="a0"/>
    <w:rsid w:val="00242261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fontstyle44-000025">
    <w:name w:val="pt-fontstyle44-000025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27">
    <w:name w:val="pt-a0-000027"/>
    <w:basedOn w:val="a0"/>
    <w:rsid w:val="00242261"/>
    <w:rPr>
      <w:rFonts w:ascii="Calibri" w:hAnsi="Calibri" w:hint="default"/>
      <w:b w:val="0"/>
      <w:bCs w:val="0"/>
      <w:i w:val="0"/>
      <w:iCs w:val="0"/>
      <w:sz w:val="28"/>
      <w:szCs w:val="28"/>
    </w:rPr>
  </w:style>
  <w:style w:type="character" w:customStyle="1" w:styleId="pt-fontstyle50">
    <w:name w:val="pt-fontstyle50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hl">
    <w:name w:val="hl"/>
    <w:basedOn w:val="a0"/>
    <w:rsid w:val="00242261"/>
  </w:style>
  <w:style w:type="paragraph" w:styleId="HTML">
    <w:name w:val="HTML Preformatted"/>
    <w:basedOn w:val="a"/>
    <w:link w:val="HTML0"/>
    <w:uiPriority w:val="99"/>
    <w:semiHidden/>
    <w:unhideWhenUsed/>
    <w:rsid w:val="00EF4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2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EF42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42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42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42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42C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2C2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4527A1"/>
    <w:rPr>
      <w:i/>
      <w:iCs/>
    </w:rPr>
  </w:style>
  <w:style w:type="paragraph" w:styleId="ac">
    <w:name w:val="footnote text"/>
    <w:basedOn w:val="a"/>
    <w:link w:val="ad"/>
    <w:uiPriority w:val="99"/>
    <w:rsid w:val="004527A1"/>
    <w:pPr>
      <w:tabs>
        <w:tab w:val="left" w:pos="-1980"/>
        <w:tab w:val="left" w:pos="1440"/>
      </w:tabs>
      <w:spacing w:after="0" w:line="240" w:lineRule="auto"/>
      <w:ind w:firstLine="6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5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527A1"/>
    <w:rPr>
      <w:vertAlign w:val="superscript"/>
    </w:rPr>
  </w:style>
  <w:style w:type="paragraph" w:customStyle="1" w:styleId="pt-a-000001">
    <w:name w:val="pt-a-000001"/>
    <w:basedOn w:val="a"/>
    <w:rsid w:val="000C0F2D"/>
    <w:pPr>
      <w:spacing w:after="0" w:line="25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5">
    <w:name w:val="pt-a-000005"/>
    <w:basedOn w:val="a"/>
    <w:rsid w:val="000C0F2D"/>
    <w:pPr>
      <w:spacing w:after="0" w:line="256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8">
    <w:name w:val="pt-a-000008"/>
    <w:basedOn w:val="a"/>
    <w:rsid w:val="000C0F2D"/>
    <w:pPr>
      <w:spacing w:after="0" w:line="25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4">
    <w:name w:val="pt-a-000014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3-000015">
    <w:name w:val="pt-3-000015"/>
    <w:basedOn w:val="a"/>
    <w:rsid w:val="000C0F2D"/>
    <w:pPr>
      <w:spacing w:after="0" w:line="256" w:lineRule="auto"/>
      <w:ind w:left="54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3-000016">
    <w:name w:val="pt-3-000016"/>
    <w:basedOn w:val="a"/>
    <w:rsid w:val="000C0F2D"/>
    <w:pPr>
      <w:spacing w:after="0" w:line="256" w:lineRule="auto"/>
      <w:ind w:left="5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19">
    <w:name w:val="pt-a-000019"/>
    <w:basedOn w:val="a"/>
    <w:rsid w:val="000C0F2D"/>
    <w:pPr>
      <w:spacing w:after="0" w:line="256" w:lineRule="auto"/>
      <w:ind w:firstLine="54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0">
    <w:name w:val="pt-a-000020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22">
    <w:name w:val="pt-a-000022"/>
    <w:basedOn w:val="a"/>
    <w:rsid w:val="000C0F2D"/>
    <w:pPr>
      <w:spacing w:after="0" w:line="256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4">
    <w:name w:val="pt-a-000024"/>
    <w:basedOn w:val="a"/>
    <w:rsid w:val="000C0F2D"/>
    <w:pPr>
      <w:spacing w:after="0" w:line="256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28">
    <w:name w:val="pt-000028"/>
    <w:basedOn w:val="a"/>
    <w:rsid w:val="000C0F2D"/>
    <w:pPr>
      <w:spacing w:after="0" w:line="256" w:lineRule="auto"/>
      <w:ind w:left="907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30">
    <w:name w:val="pt-000030"/>
    <w:basedOn w:val="a"/>
    <w:rsid w:val="000C0F2D"/>
    <w:pPr>
      <w:spacing w:after="0" w:line="256" w:lineRule="auto"/>
      <w:ind w:left="907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6">
    <w:name w:val="pt-consplusnormal-000036"/>
    <w:basedOn w:val="a"/>
    <w:rsid w:val="000C0F2D"/>
    <w:pPr>
      <w:spacing w:after="0" w:line="256" w:lineRule="auto"/>
      <w:ind w:firstLine="54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9">
    <w:name w:val="pt-consplusnormal-000039"/>
    <w:basedOn w:val="a"/>
    <w:rsid w:val="000C0F2D"/>
    <w:pPr>
      <w:spacing w:after="0" w:line="256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41">
    <w:name w:val="pt-consplusnormal-000041"/>
    <w:basedOn w:val="a"/>
    <w:rsid w:val="000C0F2D"/>
    <w:pPr>
      <w:spacing w:after="0" w:line="25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42">
    <w:name w:val="pt-consplusnormal-000042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46">
    <w:name w:val="pt-a-000046"/>
    <w:basedOn w:val="a"/>
    <w:rsid w:val="000C0F2D"/>
    <w:pPr>
      <w:spacing w:after="0" w:line="256" w:lineRule="auto"/>
      <w:ind w:left="453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8">
    <w:name w:val="pt-a8"/>
    <w:basedOn w:val="a"/>
    <w:rsid w:val="000C0F2D"/>
    <w:pPr>
      <w:spacing w:after="0" w:line="256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6">
    <w:name w:val="pt-a0-000006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9">
    <w:name w:val="pt-a0-000009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10">
    <w:name w:val="pt-000010"/>
    <w:basedOn w:val="a0"/>
    <w:rsid w:val="000C0F2D"/>
  </w:style>
  <w:style w:type="character" w:customStyle="1" w:styleId="pt-a0-000017">
    <w:name w:val="pt-a0-000017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000021">
    <w:name w:val="pt-000021"/>
    <w:basedOn w:val="a0"/>
    <w:rsid w:val="000C0F2D"/>
  </w:style>
  <w:style w:type="character" w:customStyle="1" w:styleId="pt-000029">
    <w:name w:val="pt-000029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fontstyle44-000038">
    <w:name w:val="pt-fontstyle44-000038"/>
    <w:basedOn w:val="a0"/>
    <w:rsid w:val="000C0F2D"/>
    <w:rPr>
      <w:b w:val="0"/>
      <w:bCs w:val="0"/>
      <w:i w:val="0"/>
      <w:iCs w:val="0"/>
      <w:sz w:val="28"/>
      <w:szCs w:val="28"/>
    </w:rPr>
  </w:style>
  <w:style w:type="character" w:customStyle="1" w:styleId="pt-fontstyle44-000040">
    <w:name w:val="pt-fontstyle44-000040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a0-000043">
    <w:name w:val="pt-a0-000043"/>
    <w:basedOn w:val="a0"/>
    <w:rsid w:val="000C0F2D"/>
    <w:rPr>
      <w:rFonts w:ascii="Arial" w:hAnsi="Arial" w:cs="Arial" w:hint="default"/>
      <w:b w:val="0"/>
      <w:bCs w:val="0"/>
      <w:i w:val="0"/>
      <w:iCs w:val="0"/>
      <w:sz w:val="28"/>
      <w:szCs w:val="28"/>
    </w:rPr>
  </w:style>
  <w:style w:type="character" w:customStyle="1" w:styleId="pt-fontstyle44-000049">
    <w:name w:val="pt-fontstyle44-000049"/>
    <w:basedOn w:val="a0"/>
    <w:rsid w:val="000C0F2D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a0-000051">
    <w:name w:val="pt-a0-000051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10C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1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2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F2"/>
    <w:pPr>
      <w:ind w:left="720"/>
      <w:contextualSpacing/>
    </w:pPr>
  </w:style>
  <w:style w:type="paragraph" w:customStyle="1" w:styleId="pt-000023">
    <w:name w:val="pt-000023"/>
    <w:basedOn w:val="a"/>
    <w:rsid w:val="009F7CFD"/>
    <w:pPr>
      <w:spacing w:after="0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5">
    <w:name w:val="pt-a-000025"/>
    <w:basedOn w:val="a"/>
    <w:rsid w:val="009F7CFD"/>
    <w:pPr>
      <w:spacing w:after="0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3">
    <w:name w:val="pt-a0-000003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24">
    <w:name w:val="pt-000024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fontstyle44">
    <w:name w:val="pt-fontstyle44"/>
    <w:basedOn w:val="a0"/>
    <w:rsid w:val="009F7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26">
    <w:name w:val="pt-a0-000026"/>
    <w:basedOn w:val="a0"/>
    <w:rsid w:val="009F7CFD"/>
    <w:rPr>
      <w:rFonts w:ascii="Cambria" w:hAnsi="Cambria" w:hint="default"/>
      <w:b w:val="0"/>
      <w:bCs w:val="0"/>
      <w:i w:val="0"/>
      <w:iCs w:val="0"/>
      <w:sz w:val="28"/>
      <w:szCs w:val="28"/>
    </w:rPr>
  </w:style>
  <w:style w:type="character" w:customStyle="1" w:styleId="pt-000027">
    <w:name w:val="pt-000027"/>
    <w:basedOn w:val="a0"/>
    <w:rsid w:val="009F7CFD"/>
    <w:rPr>
      <w:rFonts w:ascii="Symbol" w:hAnsi="Symbol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2422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t-consplustitle">
    <w:name w:val="pt-consplustitle"/>
    <w:basedOn w:val="a"/>
    <w:rsid w:val="00242261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6">
    <w:name w:val="pt-a6"/>
    <w:basedOn w:val="a"/>
    <w:rsid w:val="00242261"/>
    <w:pPr>
      <w:spacing w:after="0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6">
    <w:name w:val="pt-a-000026"/>
    <w:basedOn w:val="a"/>
    <w:rsid w:val="00242261"/>
    <w:pPr>
      <w:spacing w:after="0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2">
    <w:name w:val="pt-a0-000002"/>
    <w:basedOn w:val="a0"/>
    <w:rsid w:val="00242261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fontstyle44-000025">
    <w:name w:val="pt-fontstyle44-000025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27">
    <w:name w:val="pt-a0-000027"/>
    <w:basedOn w:val="a0"/>
    <w:rsid w:val="00242261"/>
    <w:rPr>
      <w:rFonts w:ascii="Calibri" w:hAnsi="Calibri" w:hint="default"/>
      <w:b w:val="0"/>
      <w:bCs w:val="0"/>
      <w:i w:val="0"/>
      <w:iCs w:val="0"/>
      <w:sz w:val="28"/>
      <w:szCs w:val="28"/>
    </w:rPr>
  </w:style>
  <w:style w:type="character" w:customStyle="1" w:styleId="pt-fontstyle50">
    <w:name w:val="pt-fontstyle50"/>
    <w:basedOn w:val="a0"/>
    <w:rsid w:val="0024226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hl">
    <w:name w:val="hl"/>
    <w:basedOn w:val="a0"/>
    <w:rsid w:val="00242261"/>
  </w:style>
  <w:style w:type="paragraph" w:styleId="HTML">
    <w:name w:val="HTML Preformatted"/>
    <w:basedOn w:val="a"/>
    <w:link w:val="HTML0"/>
    <w:uiPriority w:val="99"/>
    <w:semiHidden/>
    <w:unhideWhenUsed/>
    <w:rsid w:val="00EF4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2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EF42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42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42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42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42C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2C2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4527A1"/>
    <w:rPr>
      <w:i/>
      <w:iCs/>
    </w:rPr>
  </w:style>
  <w:style w:type="paragraph" w:styleId="ac">
    <w:name w:val="footnote text"/>
    <w:basedOn w:val="a"/>
    <w:link w:val="ad"/>
    <w:uiPriority w:val="99"/>
    <w:rsid w:val="004527A1"/>
    <w:pPr>
      <w:tabs>
        <w:tab w:val="left" w:pos="-1980"/>
        <w:tab w:val="left" w:pos="1440"/>
      </w:tabs>
      <w:spacing w:after="0" w:line="240" w:lineRule="auto"/>
      <w:ind w:firstLine="6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5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527A1"/>
    <w:rPr>
      <w:vertAlign w:val="superscript"/>
    </w:rPr>
  </w:style>
  <w:style w:type="paragraph" w:customStyle="1" w:styleId="pt-a-000001">
    <w:name w:val="pt-a-000001"/>
    <w:basedOn w:val="a"/>
    <w:rsid w:val="000C0F2D"/>
    <w:pPr>
      <w:spacing w:after="0" w:line="25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5">
    <w:name w:val="pt-a-000005"/>
    <w:basedOn w:val="a"/>
    <w:rsid w:val="000C0F2D"/>
    <w:pPr>
      <w:spacing w:after="0" w:line="256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8">
    <w:name w:val="pt-a-000008"/>
    <w:basedOn w:val="a"/>
    <w:rsid w:val="000C0F2D"/>
    <w:pPr>
      <w:spacing w:after="0" w:line="25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4">
    <w:name w:val="pt-a-000014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3-000015">
    <w:name w:val="pt-3-000015"/>
    <w:basedOn w:val="a"/>
    <w:rsid w:val="000C0F2D"/>
    <w:pPr>
      <w:spacing w:after="0" w:line="256" w:lineRule="auto"/>
      <w:ind w:left="54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3-000016">
    <w:name w:val="pt-3-000016"/>
    <w:basedOn w:val="a"/>
    <w:rsid w:val="000C0F2D"/>
    <w:pPr>
      <w:spacing w:after="0" w:line="256" w:lineRule="auto"/>
      <w:ind w:left="5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19">
    <w:name w:val="pt-a-000019"/>
    <w:basedOn w:val="a"/>
    <w:rsid w:val="000C0F2D"/>
    <w:pPr>
      <w:spacing w:after="0" w:line="256" w:lineRule="auto"/>
      <w:ind w:firstLine="54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0">
    <w:name w:val="pt-a-000020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22">
    <w:name w:val="pt-a-000022"/>
    <w:basedOn w:val="a"/>
    <w:rsid w:val="000C0F2D"/>
    <w:pPr>
      <w:spacing w:after="0" w:line="256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4">
    <w:name w:val="pt-a-000024"/>
    <w:basedOn w:val="a"/>
    <w:rsid w:val="000C0F2D"/>
    <w:pPr>
      <w:spacing w:after="0" w:line="256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28">
    <w:name w:val="pt-000028"/>
    <w:basedOn w:val="a"/>
    <w:rsid w:val="000C0F2D"/>
    <w:pPr>
      <w:spacing w:after="0" w:line="256" w:lineRule="auto"/>
      <w:ind w:left="907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30">
    <w:name w:val="pt-000030"/>
    <w:basedOn w:val="a"/>
    <w:rsid w:val="000C0F2D"/>
    <w:pPr>
      <w:spacing w:after="0" w:line="256" w:lineRule="auto"/>
      <w:ind w:left="907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6">
    <w:name w:val="pt-consplusnormal-000036"/>
    <w:basedOn w:val="a"/>
    <w:rsid w:val="000C0F2D"/>
    <w:pPr>
      <w:spacing w:after="0" w:line="256" w:lineRule="auto"/>
      <w:ind w:firstLine="54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9">
    <w:name w:val="pt-consplusnormal-000039"/>
    <w:basedOn w:val="a"/>
    <w:rsid w:val="000C0F2D"/>
    <w:pPr>
      <w:spacing w:after="0" w:line="256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41">
    <w:name w:val="pt-consplusnormal-000041"/>
    <w:basedOn w:val="a"/>
    <w:rsid w:val="000C0F2D"/>
    <w:pPr>
      <w:spacing w:after="0" w:line="25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42">
    <w:name w:val="pt-consplusnormal-000042"/>
    <w:basedOn w:val="a"/>
    <w:rsid w:val="000C0F2D"/>
    <w:pPr>
      <w:spacing w:after="0" w:line="25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46">
    <w:name w:val="pt-a-000046"/>
    <w:basedOn w:val="a"/>
    <w:rsid w:val="000C0F2D"/>
    <w:pPr>
      <w:spacing w:after="0" w:line="256" w:lineRule="auto"/>
      <w:ind w:left="453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8">
    <w:name w:val="pt-a8"/>
    <w:basedOn w:val="a"/>
    <w:rsid w:val="000C0F2D"/>
    <w:pPr>
      <w:spacing w:after="0" w:line="256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6">
    <w:name w:val="pt-a0-000006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9">
    <w:name w:val="pt-a0-000009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10">
    <w:name w:val="pt-000010"/>
    <w:basedOn w:val="a0"/>
    <w:rsid w:val="000C0F2D"/>
  </w:style>
  <w:style w:type="character" w:customStyle="1" w:styleId="pt-a0-000017">
    <w:name w:val="pt-a0-000017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000021">
    <w:name w:val="pt-000021"/>
    <w:basedOn w:val="a0"/>
    <w:rsid w:val="000C0F2D"/>
  </w:style>
  <w:style w:type="character" w:customStyle="1" w:styleId="pt-000029">
    <w:name w:val="pt-000029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fontstyle44-000038">
    <w:name w:val="pt-fontstyle44-000038"/>
    <w:basedOn w:val="a0"/>
    <w:rsid w:val="000C0F2D"/>
    <w:rPr>
      <w:b w:val="0"/>
      <w:bCs w:val="0"/>
      <w:i w:val="0"/>
      <w:iCs w:val="0"/>
      <w:sz w:val="28"/>
      <w:szCs w:val="28"/>
    </w:rPr>
  </w:style>
  <w:style w:type="character" w:customStyle="1" w:styleId="pt-fontstyle44-000040">
    <w:name w:val="pt-fontstyle44-000040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a0-000043">
    <w:name w:val="pt-a0-000043"/>
    <w:basedOn w:val="a0"/>
    <w:rsid w:val="000C0F2D"/>
    <w:rPr>
      <w:rFonts w:ascii="Arial" w:hAnsi="Arial" w:cs="Arial" w:hint="default"/>
      <w:b w:val="0"/>
      <w:bCs w:val="0"/>
      <w:i w:val="0"/>
      <w:iCs w:val="0"/>
      <w:sz w:val="28"/>
      <w:szCs w:val="28"/>
    </w:rPr>
  </w:style>
  <w:style w:type="character" w:customStyle="1" w:styleId="pt-fontstyle44-000049">
    <w:name w:val="pt-fontstyle44-000049"/>
    <w:basedOn w:val="a0"/>
    <w:rsid w:val="000C0F2D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a0-000051">
    <w:name w:val="pt-a0-000051"/>
    <w:basedOn w:val="a0"/>
    <w:rsid w:val="000C0F2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10C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1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4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3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7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6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2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8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7218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63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7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65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41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37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65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294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48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947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27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653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94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27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14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046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03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1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1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3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6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33CC-93D6-4283-BFCA-26E8B686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28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Олейниченко Олег Иванович</dc:creator>
  <cp:lastModifiedBy>shabordina</cp:lastModifiedBy>
  <cp:revision>45</cp:revision>
  <cp:lastPrinted>2017-01-17T10:53:00Z</cp:lastPrinted>
  <dcterms:created xsi:type="dcterms:W3CDTF">2016-11-30T10:57:00Z</dcterms:created>
  <dcterms:modified xsi:type="dcterms:W3CDTF">2017-01-17T10:57:00Z</dcterms:modified>
</cp:coreProperties>
</file>